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41020697" w:displacedByCustomXml="next"/>
    <w:bookmarkStart w:id="1" w:name="_Toc341020907" w:displacedByCustomXml="next"/>
    <w:bookmarkStart w:id="2" w:name="_Toc341073306" w:displacedByCustomXml="next"/>
    <w:sdt>
      <w:sdtPr>
        <w:rPr>
          <w:rFonts w:eastAsiaTheme="minorEastAsia" w:cstheme="minorBidi"/>
          <w:color w:val="auto"/>
          <w:sz w:val="24"/>
          <w:szCs w:val="24"/>
          <w:lang w:val="es-ES" w:eastAsia="es-ES"/>
        </w:rPr>
        <w:id w:val="11307439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9DEC91" w14:textId="52DDCA9D" w:rsidR="00227B2E" w:rsidRPr="00227B2E" w:rsidRDefault="00227B2E" w:rsidP="008873D9">
          <w:pPr>
            <w:pStyle w:val="TtuloTDC"/>
            <w:ind w:left="426"/>
            <w:jc w:val="center"/>
            <w:rPr>
              <w:rFonts w:ascii="Aptos" w:hAnsi="Aptos" w:cs="Times New Roman"/>
              <w:sz w:val="20"/>
              <w:szCs w:val="20"/>
            </w:rPr>
          </w:pPr>
          <w:r w:rsidRPr="00227B2E">
            <w:rPr>
              <w:rFonts w:ascii="Aptos" w:hAnsi="Aptos" w:cs="Times New Roman"/>
              <w:sz w:val="20"/>
              <w:szCs w:val="20"/>
              <w:lang w:val="es-ES"/>
            </w:rPr>
            <w:t>Contenido</w:t>
          </w:r>
        </w:p>
        <w:p w14:paraId="15242422" w14:textId="01624D07" w:rsidR="00CC6A3E" w:rsidRDefault="00227B2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r w:rsidRPr="00227B2E">
            <w:rPr>
              <w:rFonts w:ascii="Aptos" w:hAnsi="Aptos"/>
              <w:sz w:val="20"/>
              <w:szCs w:val="20"/>
            </w:rPr>
            <w:fldChar w:fldCharType="begin"/>
          </w:r>
          <w:r w:rsidRPr="00227B2E">
            <w:rPr>
              <w:rFonts w:ascii="Aptos" w:hAnsi="Aptos"/>
              <w:sz w:val="20"/>
              <w:szCs w:val="20"/>
            </w:rPr>
            <w:instrText xml:space="preserve"> TOC \o "1-3" \h \z \u </w:instrText>
          </w:r>
          <w:r w:rsidRPr="00227B2E">
            <w:rPr>
              <w:rFonts w:ascii="Aptos" w:hAnsi="Aptos"/>
              <w:sz w:val="20"/>
              <w:szCs w:val="20"/>
            </w:rPr>
            <w:fldChar w:fldCharType="separate"/>
          </w:r>
          <w:hyperlink w:anchor="_Toc196660151" w:history="1">
            <w:r w:rsidR="00CC6A3E" w:rsidRPr="00B53ABC">
              <w:rPr>
                <w:rStyle w:val="Hipervnculo"/>
                <w:rFonts w:ascii="Aptos" w:hAnsi="Aptos" w:cs="Times New Roman"/>
                <w:noProof/>
              </w:rPr>
              <w:t>1.</w:t>
            </w:r>
            <w:r w:rsidR="00CC6A3E"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="00CC6A3E" w:rsidRPr="00B53ABC">
              <w:rPr>
                <w:rStyle w:val="Hipervnculo"/>
                <w:rFonts w:ascii="Aptos" w:hAnsi="Aptos" w:cs="Times New Roman"/>
                <w:noProof/>
              </w:rPr>
              <w:t>OBJETIVO</w:t>
            </w:r>
            <w:r w:rsidR="00CC6A3E">
              <w:rPr>
                <w:noProof/>
                <w:webHidden/>
              </w:rPr>
              <w:tab/>
            </w:r>
            <w:r w:rsidR="00CC6A3E">
              <w:rPr>
                <w:noProof/>
                <w:webHidden/>
              </w:rPr>
              <w:fldChar w:fldCharType="begin"/>
            </w:r>
            <w:r w:rsidR="00CC6A3E">
              <w:rPr>
                <w:noProof/>
                <w:webHidden/>
              </w:rPr>
              <w:instrText xml:space="preserve"> PAGEREF _Toc196660151 \h </w:instrText>
            </w:r>
            <w:r w:rsidR="00CC6A3E">
              <w:rPr>
                <w:noProof/>
                <w:webHidden/>
              </w:rPr>
            </w:r>
            <w:r w:rsidR="00CC6A3E">
              <w:rPr>
                <w:noProof/>
                <w:webHidden/>
              </w:rPr>
              <w:fldChar w:fldCharType="separate"/>
            </w:r>
            <w:r w:rsidR="00CC6A3E">
              <w:rPr>
                <w:noProof/>
                <w:webHidden/>
              </w:rPr>
              <w:t>2</w:t>
            </w:r>
            <w:r w:rsidR="00CC6A3E">
              <w:rPr>
                <w:noProof/>
                <w:webHidden/>
              </w:rPr>
              <w:fldChar w:fldCharType="end"/>
            </w:r>
          </w:hyperlink>
        </w:p>
        <w:p w14:paraId="268AE719" w14:textId="773660F6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52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2.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06D25" w14:textId="1370EC53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53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3.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DEFINICIONES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7EDBA" w14:textId="5FC27BD1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54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4.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ROLES/CARGOS Y ACCIONES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79E69" w14:textId="7DFF05D3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55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5.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CONDICIONES Y NORMATIVIDAD APLICABLE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4F192" w14:textId="79BAB6DF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56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DESARROLLO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43631" w14:textId="24AA5FD7" w:rsidR="00CC6A3E" w:rsidRDefault="00CC6A3E">
          <w:pPr>
            <w:pStyle w:val="TDC2"/>
            <w:tabs>
              <w:tab w:val="left" w:pos="960"/>
              <w:tab w:val="right" w:leader="dot" w:pos="8828"/>
            </w:tabs>
            <w:rPr>
              <w:b w:val="0"/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57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6.1.</w:t>
            </w:r>
            <w:r>
              <w:rPr>
                <w:b w:val="0"/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TIPOS DE COMUNICACIÓN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FF2EF" w14:textId="0DBF8F5F" w:rsidR="00CC6A3E" w:rsidRDefault="00CC6A3E">
          <w:pPr>
            <w:pStyle w:val="TDC2"/>
            <w:tabs>
              <w:tab w:val="left" w:pos="960"/>
              <w:tab w:val="right" w:leader="dot" w:pos="8828"/>
            </w:tabs>
            <w:rPr>
              <w:b w:val="0"/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58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6.2.</w:t>
            </w:r>
            <w:r>
              <w:rPr>
                <w:b w:val="0"/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CANALES DE COMUNICACIÓN INTERNOS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77B7D" w14:textId="13F691FB" w:rsidR="00CC6A3E" w:rsidRDefault="00CC6A3E">
          <w:pPr>
            <w:pStyle w:val="TDC3"/>
            <w:tabs>
              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59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6.2.1.</w:t>
            </w:r>
            <w:r>
              <w:rPr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Buzón de sugerencias: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93AE3" w14:textId="7C85A7C8" w:rsidR="00CC6A3E" w:rsidRDefault="00CC6A3E">
          <w:pPr>
            <w:pStyle w:val="TDC3"/>
            <w:tabs>
              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0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6.2.2.</w:t>
            </w:r>
            <w:r>
              <w:rPr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Correo electrónico: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4CD17" w14:textId="47282064" w:rsidR="00CC6A3E" w:rsidRDefault="00CC6A3E">
          <w:pPr>
            <w:pStyle w:val="TDC3"/>
            <w:tabs>
              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1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6.2.3.</w:t>
            </w:r>
            <w:r>
              <w:rPr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Comunicación escrita: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CAECA" w14:textId="7B83C6D9" w:rsidR="00CC6A3E" w:rsidRDefault="00CC6A3E">
          <w:pPr>
            <w:pStyle w:val="TDC3"/>
            <w:tabs>
              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2" w:history="1">
            <w:r w:rsidRPr="00B53ABC">
              <w:rPr>
                <w:rStyle w:val="Hipervnculo"/>
                <w:rFonts w:ascii="Aptos" w:hAnsi="Aptos" w:cs="Times New Roman"/>
                <w:noProof/>
                <w:lang w:val="es-ES"/>
              </w:rPr>
              <w:t>6.2.4.</w:t>
            </w:r>
            <w:r>
              <w:rPr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  <w:lang w:val="es-ES"/>
              </w:rPr>
              <w:t>Cartelera: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A6782" w14:textId="5479F8C0" w:rsidR="00CC6A3E" w:rsidRDefault="00CC6A3E">
          <w:pPr>
            <w:pStyle w:val="TDC3"/>
            <w:tabs>
              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3" w:history="1">
            <w:r w:rsidRPr="00B53ABC">
              <w:rPr>
                <w:rStyle w:val="Hipervnculo"/>
                <w:rFonts w:ascii="Aptos" w:hAnsi="Aptos" w:cs="Times New Roman"/>
                <w:noProof/>
                <w:lang w:val="es-ES"/>
              </w:rPr>
              <w:t>6.2.5.</w:t>
            </w:r>
            <w:r>
              <w:rPr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  <w:lang w:val="es-ES"/>
              </w:rPr>
              <w:t>Reuniones: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19DD2" w14:textId="19DF3917" w:rsidR="00CC6A3E" w:rsidRDefault="00CC6A3E">
          <w:pPr>
            <w:pStyle w:val="TDC2"/>
            <w:tabs>
              <w:tab w:val="left" w:pos="960"/>
              <w:tab w:val="right" w:leader="dot" w:pos="8828"/>
            </w:tabs>
            <w:rPr>
              <w:b w:val="0"/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4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6.3.</w:t>
            </w:r>
            <w:r>
              <w:rPr>
                <w:b w:val="0"/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CANALES DE COMUNICACIÓN EXTERNOS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078F2" w14:textId="492C8459" w:rsidR="00CC6A3E" w:rsidRDefault="00CC6A3E">
          <w:pPr>
            <w:pStyle w:val="TDC2"/>
            <w:tabs>
              <w:tab w:val="left" w:pos="960"/>
              <w:tab w:val="right" w:leader="dot" w:pos="8828"/>
            </w:tabs>
            <w:rPr>
              <w:b w:val="0"/>
              <w:noProof/>
              <w:kern w:val="2"/>
              <w:sz w:val="24"/>
              <w:szCs w:val="24"/>
              <w:lang w:val="es-CO" w:eastAsia="es-CO"/>
              <w14:ligatures w14:val="standardContextual"/>
            </w:rPr>
          </w:pPr>
          <w:hyperlink w:anchor="_Toc196660165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6.4.</w:t>
            </w:r>
            <w:r>
              <w:rPr>
                <w:b w:val="0"/>
                <w:noProof/>
                <w:kern w:val="2"/>
                <w:sz w:val="24"/>
                <w:szCs w:val="24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MATRIZ DE COMUNICACIONES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CDF31" w14:textId="0FC5CC8B" w:rsidR="00CC6A3E" w:rsidRDefault="00CC6A3E">
          <w:pPr>
            <w:pStyle w:val="TDC1"/>
            <w:tabs>
              <w:tab w:val="left" w:pos="1200"/>
            </w:tabs>
            <w:rPr>
              <w:b w:val="0"/>
              <w:noProof/>
              <w:kern w:val="2"/>
              <w:lang w:val="es-CO" w:eastAsia="es-CO"/>
              <w14:ligatures w14:val="standardContextual"/>
            </w:rPr>
          </w:pPr>
          <w:hyperlink w:anchor="_Toc196660166" w:history="1">
            <w:r w:rsidRPr="00B53ABC">
              <w:rPr>
                <w:rStyle w:val="Hipervnculo"/>
                <w:rFonts w:ascii="Aptos" w:hAnsi="Aptos" w:cs="Times New Roman"/>
                <w:noProof/>
              </w:rPr>
              <w:t>7.</w:t>
            </w:r>
            <w:r>
              <w:rPr>
                <w:b w:val="0"/>
                <w:noProof/>
                <w:kern w:val="2"/>
                <w:lang w:val="es-CO" w:eastAsia="es-CO"/>
                <w14:ligatures w14:val="standardContextual"/>
              </w:rPr>
              <w:tab/>
            </w:r>
            <w:r w:rsidRPr="00B53ABC">
              <w:rPr>
                <w:rStyle w:val="Hipervnculo"/>
                <w:rFonts w:ascii="Aptos" w:hAnsi="Aptos" w:cs="Times New Roman"/>
                <w:noProof/>
              </w:rPr>
              <w:t>DOCUMENTOS RELACIONADOS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_Toc196660166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92CC6" w14:textId="22BB1745" w:rsidR="00227B2E" w:rsidRDefault="00227B2E" w:rsidP="008873D9">
          <w:pPr>
            <w:ind w:left="426"/>
          </w:pPr>
          <w:r w:rsidRPr="00227B2E">
            <w:rPr>
              <w:rFonts w:ascii="Aptos" w:hAnsi="Aptos"/>
              <w:b/>
              <w:bCs/>
              <w:sz w:val="20"/>
              <w:szCs w:val="20"/>
              <w:lang w:val="es-ES"/>
            </w:rPr>
            <w:fldChar w:fldCharType="end"/>
          </w:r>
        </w:p>
      </w:sdtContent>
    </w:sdt>
    <w:p w14:paraId="5727C29F" w14:textId="77777777" w:rsidR="007073D4" w:rsidRPr="00227B2E" w:rsidRDefault="007073D4" w:rsidP="008873D9">
      <w:pPr>
        <w:ind w:left="426" w:hanging="360"/>
        <w:rPr>
          <w:rFonts w:ascii="Times New Roman" w:hAnsi="Times New Roman" w:cs="Times New Roman"/>
        </w:rPr>
      </w:pPr>
    </w:p>
    <w:p w14:paraId="704E0856" w14:textId="77777777" w:rsidR="007073D4" w:rsidRPr="00227B2E" w:rsidRDefault="007073D4" w:rsidP="008873D9">
      <w:pPr>
        <w:ind w:left="426" w:hanging="360"/>
        <w:rPr>
          <w:rFonts w:ascii="Times New Roman" w:hAnsi="Times New Roman" w:cs="Times New Roman"/>
        </w:rPr>
      </w:pPr>
    </w:p>
    <w:p w14:paraId="0D0A5EAA" w14:textId="7CC5F3CB" w:rsidR="007073D4" w:rsidRPr="00227B2E" w:rsidRDefault="007073D4" w:rsidP="008873D9">
      <w:pPr>
        <w:ind w:left="426" w:hanging="360"/>
        <w:rPr>
          <w:rFonts w:ascii="Times New Roman" w:hAnsi="Times New Roman" w:cs="Times New Roman"/>
        </w:rPr>
      </w:pPr>
      <w:r w:rsidRPr="00227B2E">
        <w:rPr>
          <w:rFonts w:ascii="Times New Roman" w:hAnsi="Times New Roman" w:cs="Times New Roman"/>
        </w:rPr>
        <w:br w:type="page"/>
      </w:r>
    </w:p>
    <w:p w14:paraId="7E158B79" w14:textId="21CD9544" w:rsidR="005566A1" w:rsidRPr="00227B2E" w:rsidRDefault="005566A1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3" w:name="_Toc196660151"/>
      <w:r w:rsidRPr="00227B2E">
        <w:rPr>
          <w:rFonts w:ascii="Aptos" w:hAnsi="Aptos" w:cs="Times New Roman"/>
          <w:sz w:val="20"/>
          <w:szCs w:val="20"/>
        </w:rPr>
        <w:lastRenderedPageBreak/>
        <w:t>OBJETIVO</w:t>
      </w:r>
      <w:bookmarkEnd w:id="2"/>
      <w:bookmarkEnd w:id="1"/>
      <w:bookmarkEnd w:id="0"/>
      <w:bookmarkEnd w:id="3"/>
    </w:p>
    <w:p w14:paraId="66AA1A93" w14:textId="77777777" w:rsidR="007921DA" w:rsidRPr="00227B2E" w:rsidRDefault="007921DA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31D73FC9" w14:textId="41117DC4" w:rsidR="00580EFA" w:rsidRPr="00227B2E" w:rsidRDefault="007921DA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 xml:space="preserve">Establecer directrices para el proceso </w:t>
      </w:r>
      <w:r w:rsidR="008861D6" w:rsidRPr="00227B2E">
        <w:rPr>
          <w:rFonts w:ascii="Aptos" w:hAnsi="Aptos" w:cs="Times New Roman"/>
          <w:sz w:val="20"/>
          <w:szCs w:val="20"/>
        </w:rPr>
        <w:t>de com</w:t>
      </w:r>
      <w:r w:rsidR="00AF4D5F" w:rsidRPr="00227B2E">
        <w:rPr>
          <w:rFonts w:ascii="Aptos" w:hAnsi="Aptos" w:cs="Times New Roman"/>
          <w:sz w:val="20"/>
          <w:szCs w:val="20"/>
        </w:rPr>
        <w:t xml:space="preserve">unicación interna y externa en la </w:t>
      </w:r>
      <w:r w:rsidR="00227B2E" w:rsidRPr="00227B2E">
        <w:rPr>
          <w:rFonts w:ascii="Aptos" w:hAnsi="Aptos" w:cs="Calibri"/>
          <w:sz w:val="20"/>
          <w:szCs w:val="20"/>
        </w:rPr>
        <w:t>fundación Entre</w:t>
      </w:r>
      <w:r w:rsidR="00227B2E">
        <w:rPr>
          <w:rFonts w:ascii="Aptos" w:hAnsi="Aptos" w:cs="Calibri"/>
          <w:sz w:val="20"/>
          <w:szCs w:val="20"/>
        </w:rPr>
        <w:t xml:space="preserve"> Dos Tierras</w:t>
      </w:r>
      <w:r w:rsidR="00AF4D5F" w:rsidRPr="00227B2E">
        <w:rPr>
          <w:rFonts w:ascii="Aptos" w:hAnsi="Aptos" w:cs="Times New Roman"/>
          <w:sz w:val="20"/>
          <w:szCs w:val="20"/>
        </w:rPr>
        <w:t xml:space="preserve">, </w:t>
      </w:r>
      <w:r w:rsidR="005C2FC8" w:rsidRPr="00227B2E">
        <w:rPr>
          <w:rFonts w:ascii="Aptos" w:hAnsi="Aptos" w:cs="Times New Roman"/>
          <w:sz w:val="20"/>
          <w:szCs w:val="20"/>
        </w:rPr>
        <w:t xml:space="preserve">de tal manera que la </w:t>
      </w:r>
      <w:r w:rsidR="00580EFA" w:rsidRPr="00227B2E">
        <w:rPr>
          <w:rFonts w:ascii="Aptos" w:hAnsi="Aptos" w:cs="Times New Roman"/>
          <w:sz w:val="20"/>
          <w:szCs w:val="20"/>
        </w:rPr>
        <w:t xml:space="preserve">información necesaria </w:t>
      </w:r>
      <w:r w:rsidR="006D46ED" w:rsidRPr="00227B2E">
        <w:rPr>
          <w:rFonts w:ascii="Aptos" w:hAnsi="Aptos" w:cs="Times New Roman"/>
          <w:color w:val="000000" w:themeColor="text1"/>
          <w:sz w:val="20"/>
          <w:szCs w:val="20"/>
        </w:rPr>
        <w:t>sea</w:t>
      </w:r>
      <w:r w:rsidR="009374D7" w:rsidRPr="00227B2E">
        <w:rPr>
          <w:rFonts w:ascii="Aptos" w:hAnsi="Aptos" w:cs="Times New Roman"/>
          <w:sz w:val="20"/>
          <w:szCs w:val="20"/>
        </w:rPr>
        <w:t xml:space="preserve"> </w:t>
      </w:r>
      <w:r w:rsidR="00580EFA" w:rsidRPr="00227B2E">
        <w:rPr>
          <w:rFonts w:ascii="Aptos" w:hAnsi="Aptos" w:cs="Times New Roman"/>
          <w:sz w:val="20"/>
          <w:szCs w:val="20"/>
        </w:rPr>
        <w:t>oportuna, concisa</w:t>
      </w:r>
      <w:r w:rsidR="009A0285" w:rsidRPr="00227B2E">
        <w:rPr>
          <w:rFonts w:ascii="Aptos" w:hAnsi="Aptos" w:cs="Times New Roman"/>
          <w:sz w:val="20"/>
          <w:szCs w:val="20"/>
        </w:rPr>
        <w:t xml:space="preserve">, </w:t>
      </w:r>
      <w:r w:rsidR="00E44C2B" w:rsidRPr="00227B2E">
        <w:rPr>
          <w:rFonts w:ascii="Aptos" w:hAnsi="Aptos" w:cs="Times New Roman"/>
          <w:color w:val="000000" w:themeColor="text1"/>
          <w:sz w:val="20"/>
          <w:szCs w:val="20"/>
        </w:rPr>
        <w:t>accesible</w:t>
      </w:r>
      <w:r w:rsidR="009A0285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 y esté disponible</w:t>
      </w:r>
      <w:r w:rsidR="00E44C2B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 </w:t>
      </w:r>
      <w:r w:rsidR="009A0285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para el </w:t>
      </w:r>
      <w:r w:rsidR="00580EFA" w:rsidRPr="00227B2E">
        <w:rPr>
          <w:rFonts w:ascii="Aptos" w:hAnsi="Aptos" w:cs="Times New Roman"/>
          <w:sz w:val="20"/>
          <w:szCs w:val="20"/>
        </w:rPr>
        <w:t>personal que la requier</w:t>
      </w:r>
      <w:r w:rsidR="009A0285" w:rsidRPr="00227B2E">
        <w:rPr>
          <w:rFonts w:ascii="Aptos" w:hAnsi="Aptos" w:cs="Times New Roman"/>
          <w:sz w:val="20"/>
          <w:szCs w:val="20"/>
        </w:rPr>
        <w:t>a</w:t>
      </w:r>
      <w:r w:rsidR="00580EFA" w:rsidRPr="00227B2E">
        <w:rPr>
          <w:rFonts w:ascii="Aptos" w:hAnsi="Aptos" w:cs="Times New Roman"/>
          <w:sz w:val="20"/>
          <w:szCs w:val="20"/>
        </w:rPr>
        <w:t xml:space="preserve">; </w:t>
      </w:r>
      <w:r w:rsidR="0058089B" w:rsidRPr="00227B2E">
        <w:rPr>
          <w:rFonts w:ascii="Aptos" w:hAnsi="Aptos" w:cs="Times New Roman"/>
          <w:sz w:val="20"/>
          <w:szCs w:val="20"/>
        </w:rPr>
        <w:t>b</w:t>
      </w:r>
      <w:r w:rsidR="00580EFA" w:rsidRPr="00227B2E">
        <w:rPr>
          <w:rFonts w:ascii="Aptos" w:hAnsi="Aptos" w:cs="Times New Roman"/>
          <w:sz w:val="20"/>
          <w:szCs w:val="20"/>
        </w:rPr>
        <w:t xml:space="preserve">uscando incentivar </w:t>
      </w:r>
      <w:r w:rsidR="00580EFA" w:rsidRPr="00227B2E">
        <w:rPr>
          <w:rFonts w:ascii="Aptos" w:hAnsi="Aptos" w:cs="Times New Roman"/>
          <w:sz w:val="20"/>
          <w:szCs w:val="20"/>
          <w:lang w:eastAsia="en-US"/>
        </w:rPr>
        <w:t>la participación de los trabajadores y facilita</w:t>
      </w:r>
      <w:r w:rsidR="0058089B" w:rsidRPr="00227B2E">
        <w:rPr>
          <w:rFonts w:ascii="Aptos" w:hAnsi="Aptos" w:cs="Times New Roman"/>
          <w:sz w:val="20"/>
          <w:szCs w:val="20"/>
          <w:lang w:eastAsia="en-US"/>
        </w:rPr>
        <w:t>ndo la</w:t>
      </w:r>
      <w:r w:rsidR="00580EFA" w:rsidRPr="00227B2E">
        <w:rPr>
          <w:rFonts w:ascii="Aptos" w:hAnsi="Aptos" w:cs="Times New Roman"/>
          <w:sz w:val="20"/>
          <w:szCs w:val="20"/>
          <w:lang w:eastAsia="en-US"/>
        </w:rPr>
        <w:t xml:space="preserve"> comunicación con las diferentes de la </w:t>
      </w:r>
      <w:r w:rsidR="00227B2E">
        <w:rPr>
          <w:rFonts w:ascii="Aptos" w:hAnsi="Aptos" w:cs="Times New Roman"/>
          <w:sz w:val="20"/>
          <w:szCs w:val="20"/>
          <w:lang w:eastAsia="en-US"/>
        </w:rPr>
        <w:t>fundación</w:t>
      </w:r>
      <w:r w:rsidR="00580EFA" w:rsidRPr="00227B2E">
        <w:rPr>
          <w:rFonts w:ascii="Aptos" w:hAnsi="Aptos" w:cs="Times New Roman"/>
          <w:sz w:val="20"/>
          <w:szCs w:val="20"/>
          <w:lang w:eastAsia="en-US"/>
        </w:rPr>
        <w:t xml:space="preserve"> y/o partes interesada</w:t>
      </w:r>
      <w:r w:rsidR="00227B2E">
        <w:rPr>
          <w:rFonts w:ascii="Aptos" w:hAnsi="Aptos" w:cs="Times New Roman"/>
          <w:sz w:val="20"/>
          <w:szCs w:val="20"/>
          <w:lang w:eastAsia="en-US"/>
        </w:rPr>
        <w:t>s.</w:t>
      </w:r>
    </w:p>
    <w:p w14:paraId="180BA0DF" w14:textId="77777777" w:rsidR="00FF3CCF" w:rsidRPr="00227B2E" w:rsidRDefault="00FF3CCF" w:rsidP="008873D9">
      <w:pPr>
        <w:ind w:left="426"/>
        <w:jc w:val="both"/>
        <w:rPr>
          <w:rFonts w:ascii="Aptos" w:hAnsi="Aptos" w:cs="Times New Roman"/>
          <w:sz w:val="20"/>
          <w:szCs w:val="20"/>
          <w:lang w:eastAsia="en-US"/>
        </w:rPr>
      </w:pPr>
      <w:bookmarkStart w:id="4" w:name="_Toc341020698"/>
      <w:bookmarkStart w:id="5" w:name="_Toc341020908"/>
    </w:p>
    <w:p w14:paraId="4CF926B4" w14:textId="35D63DF7" w:rsidR="005566A1" w:rsidRPr="00227B2E" w:rsidRDefault="005566A1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6" w:name="_Toc341073307"/>
      <w:bookmarkStart w:id="7" w:name="_Toc196660152"/>
      <w:r w:rsidRPr="00227B2E">
        <w:rPr>
          <w:rFonts w:ascii="Aptos" w:hAnsi="Aptos" w:cs="Times New Roman"/>
          <w:sz w:val="20"/>
          <w:szCs w:val="20"/>
        </w:rPr>
        <w:t>ALCANCE</w:t>
      </w:r>
      <w:bookmarkEnd w:id="4"/>
      <w:bookmarkEnd w:id="5"/>
      <w:bookmarkEnd w:id="6"/>
      <w:bookmarkEnd w:id="7"/>
    </w:p>
    <w:p w14:paraId="0D4EB65D" w14:textId="77777777" w:rsidR="005566A1" w:rsidRPr="00227B2E" w:rsidRDefault="005566A1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FB6C1A3" w14:textId="6C0F8931" w:rsidR="005566A1" w:rsidRPr="00227B2E" w:rsidRDefault="001C25AA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>E</w:t>
      </w:r>
      <w:r w:rsidR="007E2919" w:rsidRPr="00227B2E">
        <w:rPr>
          <w:rFonts w:ascii="Aptos" w:hAnsi="Aptos" w:cs="Times New Roman"/>
          <w:sz w:val="20"/>
          <w:szCs w:val="20"/>
        </w:rPr>
        <w:t xml:space="preserve">ste procedimiento aplica para </w:t>
      </w:r>
      <w:r w:rsidR="00FD2AD4" w:rsidRPr="00227B2E">
        <w:rPr>
          <w:rFonts w:ascii="Aptos" w:hAnsi="Aptos" w:cs="Times New Roman"/>
          <w:sz w:val="20"/>
          <w:szCs w:val="20"/>
        </w:rPr>
        <w:t xml:space="preserve">todo proceso de comunicación que se desarrolle al interior de la </w:t>
      </w:r>
      <w:r w:rsidR="00227B2E">
        <w:rPr>
          <w:rFonts w:ascii="Aptos" w:hAnsi="Aptos" w:cs="Times New Roman"/>
          <w:sz w:val="20"/>
          <w:szCs w:val="20"/>
        </w:rPr>
        <w:t>fundación</w:t>
      </w:r>
      <w:r w:rsidR="00FD2AD4" w:rsidRPr="00227B2E">
        <w:rPr>
          <w:rFonts w:ascii="Aptos" w:hAnsi="Aptos" w:cs="Times New Roman"/>
          <w:sz w:val="20"/>
          <w:szCs w:val="20"/>
        </w:rPr>
        <w:t xml:space="preserve"> y para toda comunicación externa</w:t>
      </w:r>
      <w:r w:rsidR="00FD2AD4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 </w:t>
      </w:r>
      <w:r w:rsidR="00805B65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de carácter </w:t>
      </w:r>
      <w:r w:rsidR="00AF7CD3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institucional </w:t>
      </w:r>
      <w:r w:rsidR="00FD2AD4" w:rsidRPr="00227B2E">
        <w:rPr>
          <w:rFonts w:ascii="Aptos" w:hAnsi="Aptos" w:cs="Times New Roman"/>
          <w:sz w:val="20"/>
          <w:szCs w:val="20"/>
        </w:rPr>
        <w:t xml:space="preserve">que involucre el nombre e imagen de la </w:t>
      </w:r>
      <w:r w:rsidR="00227B2E">
        <w:rPr>
          <w:rFonts w:ascii="Aptos" w:hAnsi="Aptos" w:cs="Times New Roman"/>
          <w:sz w:val="20"/>
          <w:szCs w:val="20"/>
        </w:rPr>
        <w:t>fundación</w:t>
      </w:r>
      <w:r w:rsidR="007E2919" w:rsidRPr="00227B2E">
        <w:rPr>
          <w:rFonts w:ascii="Aptos" w:hAnsi="Aptos" w:cs="Times New Roman"/>
          <w:sz w:val="20"/>
          <w:szCs w:val="20"/>
        </w:rPr>
        <w:t>.</w:t>
      </w:r>
    </w:p>
    <w:p w14:paraId="701E0641" w14:textId="77777777" w:rsidR="003C06C2" w:rsidRPr="00227B2E" w:rsidRDefault="003C06C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660FB514" w14:textId="32F66340" w:rsidR="008841BD" w:rsidRPr="00227B2E" w:rsidRDefault="005566A1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8" w:name="_Toc341020699"/>
      <w:bookmarkStart w:id="9" w:name="_Toc341020909"/>
      <w:bookmarkStart w:id="10" w:name="_Toc341073308"/>
      <w:bookmarkStart w:id="11" w:name="_Toc196660153"/>
      <w:r w:rsidRPr="00227B2E">
        <w:rPr>
          <w:rFonts w:ascii="Aptos" w:hAnsi="Aptos" w:cs="Times New Roman"/>
          <w:sz w:val="20"/>
          <w:szCs w:val="20"/>
        </w:rPr>
        <w:t>DEFINICIONES</w:t>
      </w:r>
      <w:bookmarkEnd w:id="8"/>
      <w:bookmarkEnd w:id="9"/>
      <w:bookmarkEnd w:id="10"/>
      <w:bookmarkEnd w:id="11"/>
    </w:p>
    <w:p w14:paraId="314A57E8" w14:textId="77777777" w:rsidR="00DD2085" w:rsidRPr="00227B2E" w:rsidRDefault="00DD2085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45D965A3" w14:textId="14282256" w:rsidR="008841BD" w:rsidRPr="00227B2E" w:rsidRDefault="008841BD" w:rsidP="008873D9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Canal:</w:t>
      </w:r>
      <w:r w:rsidRPr="00227B2E">
        <w:rPr>
          <w:rFonts w:ascii="Aptos" w:hAnsi="Aptos" w:cs="Times New Roman"/>
          <w:sz w:val="20"/>
          <w:szCs w:val="20"/>
        </w:rPr>
        <w:tab/>
      </w:r>
      <w:r w:rsidRPr="00227B2E">
        <w:rPr>
          <w:rFonts w:ascii="Aptos" w:hAnsi="Aptos" w:cs="Times New Roman"/>
          <w:sz w:val="20"/>
          <w:szCs w:val="20"/>
          <w:lang w:val="es-ES"/>
        </w:rPr>
        <w:t>Es el medio físico</w:t>
      </w:r>
      <w:r w:rsidR="00AF7CD3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AF7CD3" w:rsidRPr="00227B2E">
        <w:rPr>
          <w:rFonts w:ascii="Aptos" w:hAnsi="Aptos" w:cs="Times New Roman"/>
          <w:color w:val="000000" w:themeColor="text1"/>
          <w:sz w:val="20"/>
          <w:szCs w:val="20"/>
          <w:lang w:val="es-ES"/>
        </w:rPr>
        <w:t>o digital</w:t>
      </w:r>
      <w:r w:rsidRPr="00227B2E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para materializar y transmitir el mensaje. </w:t>
      </w:r>
    </w:p>
    <w:p w14:paraId="01554FFF" w14:textId="716C718E" w:rsidR="00604F0A" w:rsidRPr="00227B2E" w:rsidRDefault="00604F0A" w:rsidP="008873D9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Comunicación: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 Proceso por medio del cual se busca establecer contacto con otra persona mediante la transmisión de un mensaje, con el fin de obtener algún tipo de respuesta o reacción al mismo, ya sea por medio de una acción, opinión o actitud. </w:t>
      </w:r>
    </w:p>
    <w:p w14:paraId="186FE2AA" w14:textId="5FD50215" w:rsidR="00731613" w:rsidRPr="00227B2E" w:rsidRDefault="00731613" w:rsidP="008873D9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Comunicación externa:</w:t>
      </w:r>
      <w:r w:rsidR="0012230C" w:rsidRPr="00227B2E">
        <w:rPr>
          <w:rFonts w:ascii="Aptos" w:hAnsi="Aptos" w:cs="Times New Roman"/>
          <w:sz w:val="20"/>
          <w:szCs w:val="20"/>
        </w:rPr>
        <w:t xml:space="preserve"> 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Proceso mediante el cual la </w:t>
      </w:r>
      <w:r w:rsidR="00227B2E" w:rsidRPr="00227B2E">
        <w:rPr>
          <w:rFonts w:ascii="Aptos" w:hAnsi="Aptos" w:cs="Times New Roman"/>
          <w:color w:val="000000" w:themeColor="text1"/>
          <w:sz w:val="20"/>
          <w:szCs w:val="20"/>
        </w:rPr>
        <w:t>fundación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 transmite información y mensajes a partes fuera de la misma, como clientes</w:t>
      </w:r>
      <w:r w:rsidR="00227B2E">
        <w:rPr>
          <w:rFonts w:ascii="Aptos" w:hAnsi="Aptos" w:cs="Times New Roman"/>
          <w:color w:val="000000" w:themeColor="text1"/>
          <w:sz w:val="20"/>
          <w:szCs w:val="20"/>
        </w:rPr>
        <w:t xml:space="preserve"> (población migrante)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, </w:t>
      </w:r>
      <w:r w:rsidR="00227B2E">
        <w:rPr>
          <w:rFonts w:ascii="Aptos" w:hAnsi="Aptos" w:cs="Times New Roman"/>
          <w:color w:val="000000" w:themeColor="text1"/>
          <w:sz w:val="20"/>
          <w:szCs w:val="20"/>
        </w:rPr>
        <w:t xml:space="preserve">patrocinadores, donantes, 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>proveedores</w:t>
      </w:r>
      <w:r w:rsidR="00227B2E">
        <w:rPr>
          <w:rFonts w:ascii="Aptos" w:hAnsi="Aptos" w:cs="Times New Roman"/>
          <w:color w:val="000000" w:themeColor="text1"/>
          <w:sz w:val="20"/>
          <w:szCs w:val="20"/>
        </w:rPr>
        <w:t xml:space="preserve"> 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y medios de comunicación. Este proceso incluye la gestión y difusión de información relevante para estos grupos de interés a través de </w:t>
      </w:r>
      <w:r w:rsidR="009804EE" w:rsidRPr="00227B2E">
        <w:rPr>
          <w:rFonts w:ascii="Aptos" w:hAnsi="Aptos" w:cs="Times New Roman"/>
          <w:color w:val="000000" w:themeColor="text1"/>
          <w:sz w:val="20"/>
          <w:szCs w:val="20"/>
        </w:rPr>
        <w:t xml:space="preserve">cartas, propuestas comerciales, comunicados, circulares, </w:t>
      </w:r>
      <w:r w:rsidR="0012230C" w:rsidRPr="00227B2E">
        <w:rPr>
          <w:rFonts w:ascii="Aptos" w:hAnsi="Aptos" w:cs="Times New Roman"/>
          <w:color w:val="000000" w:themeColor="text1"/>
          <w:sz w:val="20"/>
          <w:szCs w:val="20"/>
        </w:rPr>
        <w:t>comunicados de prensa, redes sociales, correos electrónicos y presentaciones públicas.</w:t>
      </w:r>
    </w:p>
    <w:p w14:paraId="34B7CA30" w14:textId="614EF4D4" w:rsidR="00731613" w:rsidRPr="00227B2E" w:rsidRDefault="00731613" w:rsidP="008873D9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Comunicación interna:</w:t>
      </w:r>
      <w:r w:rsidR="002D59B2" w:rsidRPr="00227B2E">
        <w:rPr>
          <w:rFonts w:ascii="Aptos" w:hAnsi="Aptos" w:cs="Times New Roman"/>
          <w:sz w:val="20"/>
          <w:szCs w:val="20"/>
        </w:rPr>
        <w:t xml:space="preserve"> </w:t>
      </w:r>
      <w:r w:rsidR="002D59B2" w:rsidRPr="00227B2E">
        <w:rPr>
          <w:rFonts w:ascii="Aptos" w:hAnsi="Aptos" w:cs="Times New Roman"/>
          <w:color w:val="000000" w:themeColor="text1"/>
          <w:sz w:val="20"/>
          <w:szCs w:val="20"/>
        </w:rPr>
        <w:t>Proceso mediante el cual la información es compartida y transmitida entre los miembros de la organización. Este proceso incluye la difusión de mensajes relevantes, actualizaciones y directrices a través de diversos canales y formatos, tales como boletines, circulares, correspondencia interna, cartas, memorandos, chats, publicaciones en cartelera, publicaciones digitales e información documentada.</w:t>
      </w:r>
    </w:p>
    <w:p w14:paraId="57FAB2AB" w14:textId="79F6F856" w:rsidR="008841BD" w:rsidRPr="00227B2E" w:rsidRDefault="008841BD" w:rsidP="008873D9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b/>
          <w:bCs/>
          <w:sz w:val="20"/>
          <w:szCs w:val="20"/>
        </w:rPr>
        <w:t>Contexto:</w:t>
      </w:r>
      <w:r w:rsidR="006C1477" w:rsidRPr="00227B2E">
        <w:rPr>
          <w:rFonts w:ascii="Aptos" w:hAnsi="Aptos" w:cs="Times New Roman"/>
          <w:sz w:val="20"/>
          <w:szCs w:val="20"/>
        </w:rPr>
        <w:t xml:space="preserve"> </w:t>
      </w:r>
      <w:r w:rsidRPr="00227B2E">
        <w:rPr>
          <w:rFonts w:ascii="Aptos" w:hAnsi="Aptos" w:cs="Times New Roman"/>
          <w:sz w:val="20"/>
          <w:szCs w:val="20"/>
        </w:rPr>
        <w:t xml:space="preserve">Es el conjunto de circunstancias en torno a las cuales se desarrolla un evento comunicativo. Este incluye: lugar, tiempo, trasfondo cultural de emisor y receptor, etc. </w:t>
      </w:r>
    </w:p>
    <w:p w14:paraId="058604AA" w14:textId="74FEB5E6" w:rsidR="008841BD" w:rsidRPr="00227B2E" w:rsidRDefault="008841BD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Emisor:</w:t>
      </w:r>
      <w:r w:rsidR="00400A67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Es el encargado de iniciar la transmisión de un mensaje con el propósito de comunicar ideas, pensamientos o actitudes. </w:t>
      </w:r>
    </w:p>
    <w:p w14:paraId="28E0E13A" w14:textId="78CF064F" w:rsidR="008841BD" w:rsidRPr="00227B2E" w:rsidRDefault="00DD2085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b/>
          <w:bCs/>
          <w:sz w:val="20"/>
          <w:szCs w:val="20"/>
        </w:rPr>
        <w:t>Mensaje:</w:t>
      </w:r>
      <w:r w:rsidR="00400A67" w:rsidRPr="00227B2E">
        <w:rPr>
          <w:rFonts w:ascii="Aptos" w:hAnsi="Aptos" w:cs="Times New Roman"/>
          <w:sz w:val="20"/>
          <w:szCs w:val="20"/>
        </w:rPr>
        <w:t xml:space="preserve"> </w:t>
      </w:r>
      <w:r w:rsidRPr="00227B2E">
        <w:rPr>
          <w:rFonts w:ascii="Aptos" w:hAnsi="Aptos" w:cs="Times New Roman"/>
          <w:sz w:val="20"/>
          <w:szCs w:val="20"/>
        </w:rPr>
        <w:t>I</w:t>
      </w:r>
      <w:r w:rsidR="008841BD" w:rsidRPr="00227B2E">
        <w:rPr>
          <w:rFonts w:ascii="Aptos" w:hAnsi="Aptos" w:cs="Times New Roman"/>
          <w:sz w:val="20"/>
          <w:szCs w:val="20"/>
        </w:rPr>
        <w:t xml:space="preserve">nformación o conjunto de ideas trasmitido por el emisor. </w:t>
      </w:r>
    </w:p>
    <w:p w14:paraId="0BCDE6A7" w14:textId="3749FF0E" w:rsidR="00604F0A" w:rsidRPr="00227B2E" w:rsidRDefault="00604F0A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b/>
          <w:bCs/>
          <w:sz w:val="20"/>
          <w:szCs w:val="20"/>
        </w:rPr>
        <w:t>Partes interesadas:</w:t>
      </w:r>
      <w:r w:rsidRPr="00227B2E">
        <w:rPr>
          <w:rFonts w:ascii="Aptos" w:hAnsi="Aptos" w:cs="Times New Roman"/>
          <w:sz w:val="20"/>
          <w:szCs w:val="20"/>
        </w:rPr>
        <w:t xml:space="preserve"> Persona o grupo, dentro o fuera del lugar de trabajo</w:t>
      </w:r>
      <w:r w:rsidR="008841BD" w:rsidRPr="00227B2E">
        <w:rPr>
          <w:rFonts w:ascii="Aptos" w:hAnsi="Aptos" w:cs="Times New Roman"/>
          <w:sz w:val="20"/>
          <w:szCs w:val="20"/>
        </w:rPr>
        <w:t>,</w:t>
      </w:r>
      <w:r w:rsidRPr="00227B2E">
        <w:rPr>
          <w:rFonts w:ascii="Aptos" w:hAnsi="Aptos" w:cs="Times New Roman"/>
          <w:sz w:val="20"/>
          <w:szCs w:val="20"/>
        </w:rPr>
        <w:t xml:space="preserve"> involucrado o afectado por el desempeño de la </w:t>
      </w:r>
      <w:r w:rsidR="00227B2E">
        <w:rPr>
          <w:rFonts w:ascii="Aptos" w:hAnsi="Aptos" w:cs="Times New Roman"/>
          <w:sz w:val="20"/>
          <w:szCs w:val="20"/>
        </w:rPr>
        <w:t>fundación</w:t>
      </w:r>
      <w:r w:rsidR="008841BD" w:rsidRPr="00227B2E">
        <w:rPr>
          <w:rFonts w:ascii="Aptos" w:hAnsi="Aptos" w:cs="Times New Roman"/>
          <w:sz w:val="20"/>
          <w:szCs w:val="20"/>
        </w:rPr>
        <w:t xml:space="preserve"> y/o uno de sus procesos</w:t>
      </w:r>
      <w:r w:rsidRPr="00227B2E">
        <w:rPr>
          <w:rFonts w:ascii="Aptos" w:hAnsi="Aptos" w:cs="Times New Roman"/>
          <w:sz w:val="20"/>
          <w:szCs w:val="20"/>
        </w:rPr>
        <w:t>.</w:t>
      </w:r>
    </w:p>
    <w:p w14:paraId="67F5DBC7" w14:textId="77777777" w:rsidR="008841BD" w:rsidRPr="00227B2E" w:rsidRDefault="008841BD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b/>
          <w:bCs/>
          <w:sz w:val="20"/>
          <w:szCs w:val="20"/>
          <w:lang w:val="es-ES"/>
        </w:rPr>
        <w:t>Participación:</w:t>
      </w:r>
      <w:r w:rsidRPr="00227B2E">
        <w:rPr>
          <w:rFonts w:ascii="Aptos" w:hAnsi="Aptos" w:cs="Times New Roman"/>
          <w:sz w:val="20"/>
          <w:szCs w:val="20"/>
        </w:rPr>
        <w:tab/>
      </w:r>
      <w:r w:rsidRPr="00227B2E">
        <w:rPr>
          <w:rFonts w:ascii="Aptos" w:hAnsi="Aptos" w:cs="Times New Roman"/>
          <w:sz w:val="20"/>
          <w:szCs w:val="20"/>
          <w:lang w:val="es-ES"/>
        </w:rPr>
        <w:t>Proceso interactivo orientado a la construcción de una idea, decisión, organización, etc., en el cual las personas aportan.</w:t>
      </w:r>
    </w:p>
    <w:p w14:paraId="51F8378A" w14:textId="5245E184" w:rsidR="008841BD" w:rsidRDefault="008841BD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b/>
          <w:bCs/>
          <w:sz w:val="20"/>
          <w:szCs w:val="20"/>
        </w:rPr>
        <w:t>Receptor:</w:t>
      </w:r>
      <w:r w:rsidR="00400A67" w:rsidRPr="00227B2E">
        <w:rPr>
          <w:rFonts w:ascii="Aptos" w:hAnsi="Aptos" w:cs="Times New Roman"/>
          <w:sz w:val="20"/>
          <w:szCs w:val="20"/>
        </w:rPr>
        <w:t xml:space="preserve"> </w:t>
      </w:r>
      <w:r w:rsidRPr="00227B2E">
        <w:rPr>
          <w:rFonts w:ascii="Aptos" w:hAnsi="Aptos" w:cs="Times New Roman"/>
          <w:sz w:val="20"/>
          <w:szCs w:val="20"/>
        </w:rPr>
        <w:t xml:space="preserve">Es quien recibe el mensaje trasmitido por el emisor manifestando una respuesta o reacción al contenido y naturaleza </w:t>
      </w:r>
      <w:r w:rsidR="006966FD" w:rsidRPr="00227B2E">
        <w:rPr>
          <w:rFonts w:ascii="Aptos" w:hAnsi="Aptos" w:cs="Times New Roman"/>
          <w:sz w:val="20"/>
          <w:szCs w:val="20"/>
        </w:rPr>
        <w:t>de este</w:t>
      </w:r>
      <w:r w:rsidRPr="00227B2E">
        <w:rPr>
          <w:rFonts w:ascii="Aptos" w:hAnsi="Aptos" w:cs="Times New Roman"/>
          <w:sz w:val="20"/>
          <w:szCs w:val="20"/>
        </w:rPr>
        <w:t>.</w:t>
      </w:r>
    </w:p>
    <w:p w14:paraId="5C84A7D0" w14:textId="1C6C7406" w:rsidR="008873D9" w:rsidRPr="00227B2E" w:rsidRDefault="008873D9" w:rsidP="008873D9">
      <w:pPr>
        <w:pStyle w:val="Prrafodelista"/>
        <w:numPr>
          <w:ilvl w:val="0"/>
          <w:numId w:val="5"/>
        </w:numPr>
        <w:ind w:left="426"/>
        <w:jc w:val="both"/>
        <w:rPr>
          <w:rFonts w:ascii="Aptos" w:hAnsi="Aptos" w:cs="Times New Roman"/>
          <w:sz w:val="20"/>
          <w:szCs w:val="20"/>
        </w:rPr>
      </w:pPr>
      <w:r w:rsidRPr="008873D9">
        <w:rPr>
          <w:rFonts w:ascii="Aptos" w:hAnsi="Aptos" w:cs="Times New Roman"/>
          <w:b/>
          <w:bCs/>
          <w:color w:val="000000" w:themeColor="text1"/>
          <w:sz w:val="20"/>
          <w:szCs w:val="20"/>
          <w:lang w:val="es-ES"/>
        </w:rPr>
        <w:t>GIN:</w:t>
      </w:r>
      <w:r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Gestión Integral</w:t>
      </w:r>
    </w:p>
    <w:p w14:paraId="6C846D45" w14:textId="77777777" w:rsidR="00400A67" w:rsidRPr="00227B2E" w:rsidRDefault="00400A67" w:rsidP="008873D9">
      <w:pPr>
        <w:pStyle w:val="Prrafodelista"/>
        <w:ind w:left="426"/>
        <w:jc w:val="both"/>
        <w:rPr>
          <w:rFonts w:ascii="Aptos" w:hAnsi="Aptos" w:cs="Times New Roman"/>
          <w:sz w:val="20"/>
          <w:szCs w:val="20"/>
        </w:rPr>
      </w:pPr>
    </w:p>
    <w:p w14:paraId="7FEDDC87" w14:textId="77777777" w:rsidR="00227B2E" w:rsidRDefault="00227B2E" w:rsidP="008873D9">
      <w:pPr>
        <w:ind w:left="426"/>
        <w:rPr>
          <w:rFonts w:ascii="Aptos" w:eastAsiaTheme="majorEastAsia" w:hAnsi="Aptos" w:cs="Times New Roman"/>
          <w:b/>
          <w:bCs/>
          <w:sz w:val="20"/>
          <w:szCs w:val="20"/>
        </w:rPr>
      </w:pPr>
      <w:r>
        <w:rPr>
          <w:rFonts w:ascii="Aptos" w:hAnsi="Aptos" w:cs="Times New Roman"/>
          <w:sz w:val="20"/>
          <w:szCs w:val="20"/>
        </w:rPr>
        <w:br w:type="page"/>
      </w:r>
    </w:p>
    <w:p w14:paraId="14933F71" w14:textId="57129BBF" w:rsidR="009D001B" w:rsidRPr="00227B2E" w:rsidRDefault="009D001B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12" w:name="_Toc196660154"/>
      <w:r w:rsidRPr="00227B2E">
        <w:rPr>
          <w:rFonts w:ascii="Aptos" w:hAnsi="Aptos" w:cs="Times New Roman"/>
          <w:sz w:val="20"/>
          <w:szCs w:val="20"/>
        </w:rPr>
        <w:lastRenderedPageBreak/>
        <w:t>ROLES/CARGOS Y ACCIONES</w:t>
      </w:r>
      <w:bookmarkEnd w:id="12"/>
    </w:p>
    <w:p w14:paraId="6FF585C9" w14:textId="77777777" w:rsidR="009D001B" w:rsidRPr="00227B2E" w:rsidRDefault="009D001B" w:rsidP="008873D9">
      <w:pPr>
        <w:ind w:left="426"/>
        <w:rPr>
          <w:rFonts w:ascii="Aptos" w:hAnsi="Aptos" w:cs="Times New Roman"/>
          <w:sz w:val="20"/>
          <w:szCs w:val="20"/>
        </w:rPr>
      </w:pPr>
    </w:p>
    <w:tbl>
      <w:tblPr>
        <w:tblStyle w:val="Tablaconcuadrcula"/>
        <w:tblW w:w="5000" w:type="pct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210"/>
        <w:gridCol w:w="4914"/>
        <w:gridCol w:w="1704"/>
      </w:tblGrid>
      <w:tr w:rsidR="009D001B" w:rsidRPr="00227B2E" w14:paraId="3B35C9A6" w14:textId="77777777" w:rsidTr="008873D9">
        <w:trPr>
          <w:cantSplit/>
          <w:tblHeader/>
        </w:trPr>
        <w:tc>
          <w:tcPr>
            <w:tcW w:w="1252" w:type="pct"/>
            <w:vAlign w:val="center"/>
          </w:tcPr>
          <w:p w14:paraId="391A6D43" w14:textId="77777777" w:rsidR="009D001B" w:rsidRPr="00227B2E" w:rsidRDefault="009D001B" w:rsidP="008873D9">
            <w:pPr>
              <w:widowControl w:val="0"/>
              <w:tabs>
                <w:tab w:val="left" w:pos="462"/>
              </w:tabs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Rol / Cargo</w:t>
            </w:r>
          </w:p>
        </w:tc>
        <w:tc>
          <w:tcPr>
            <w:tcW w:w="2783" w:type="pct"/>
            <w:vAlign w:val="center"/>
          </w:tcPr>
          <w:p w14:paraId="45DE8186" w14:textId="77777777" w:rsidR="009D001B" w:rsidRPr="00227B2E" w:rsidRDefault="009D001B" w:rsidP="008873D9">
            <w:pPr>
              <w:widowControl w:val="0"/>
              <w:tabs>
                <w:tab w:val="left" w:pos="462"/>
              </w:tabs>
              <w:ind w:left="426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965" w:type="pct"/>
            <w:vAlign w:val="center"/>
          </w:tcPr>
          <w:p w14:paraId="041BD7E3" w14:textId="77777777" w:rsidR="009D001B" w:rsidRPr="00227B2E" w:rsidRDefault="009D001B" w:rsidP="008873D9">
            <w:pPr>
              <w:widowControl w:val="0"/>
              <w:tabs>
                <w:tab w:val="left" w:pos="462"/>
              </w:tabs>
              <w:ind w:left="426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Frecuencia</w:t>
            </w:r>
          </w:p>
        </w:tc>
      </w:tr>
      <w:tr w:rsidR="00D220D8" w:rsidRPr="00227B2E" w14:paraId="345ED1B8" w14:textId="77777777" w:rsidTr="008873D9">
        <w:trPr>
          <w:cantSplit/>
          <w:trHeight w:val="878"/>
        </w:trPr>
        <w:tc>
          <w:tcPr>
            <w:tcW w:w="1252" w:type="pct"/>
            <w:vMerge w:val="restart"/>
            <w:vAlign w:val="center"/>
          </w:tcPr>
          <w:p w14:paraId="3C86CEA8" w14:textId="0B5DE910" w:rsidR="00D220D8" w:rsidRPr="00227B2E" w:rsidRDefault="00227B2E" w:rsidP="008873D9">
            <w:pPr>
              <w:widowControl w:val="0"/>
              <w:tabs>
                <w:tab w:val="left" w:pos="462"/>
              </w:tabs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sz w:val="20"/>
                <w:szCs w:val="20"/>
              </w:rPr>
              <w:t>REPRESENTANTE LEGAL</w:t>
            </w:r>
            <w:r w:rsidR="008873D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</w:t>
            </w:r>
            <w:r w:rsidR="00D220D8"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(Cargo)</w:t>
            </w:r>
          </w:p>
        </w:tc>
        <w:tc>
          <w:tcPr>
            <w:tcW w:w="2783" w:type="pct"/>
            <w:vAlign w:val="center"/>
          </w:tcPr>
          <w:p w14:paraId="1AB2C92B" w14:textId="0AA06336" w:rsidR="00D220D8" w:rsidRPr="00227B2E" w:rsidRDefault="00D220D8" w:rsidP="008873D9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>Gestionar el liderazgo y compromiso a través de los canales y mecanismos dispuestos en el Procedimiento</w:t>
            </w:r>
            <w:r w:rsidR="008873D9">
              <w:rPr>
                <w:rFonts w:ascii="Aptos" w:hAnsi="Aptos" w:cs="Times New Roman"/>
                <w:sz w:val="20"/>
                <w:szCs w:val="20"/>
              </w:rPr>
              <w:t xml:space="preserve"> de Comunicaciones</w:t>
            </w:r>
            <w:r w:rsidRPr="00227B2E">
              <w:rPr>
                <w:rFonts w:ascii="Aptos" w:hAnsi="Aptos" w:cs="Times New Roman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57DC2AB2" w14:textId="4637A498" w:rsidR="00D220D8" w:rsidRPr="00227B2E" w:rsidRDefault="00D220D8" w:rsidP="008873D9">
            <w:pPr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>Permanente</w:t>
            </w:r>
          </w:p>
        </w:tc>
      </w:tr>
      <w:tr w:rsidR="00D220D8" w:rsidRPr="00227B2E" w14:paraId="1C496167" w14:textId="77777777" w:rsidTr="008873D9">
        <w:trPr>
          <w:cantSplit/>
          <w:trHeight w:val="877"/>
        </w:trPr>
        <w:tc>
          <w:tcPr>
            <w:tcW w:w="1252" w:type="pct"/>
            <w:vMerge/>
            <w:vAlign w:val="center"/>
          </w:tcPr>
          <w:p w14:paraId="34A05EA1" w14:textId="77777777" w:rsidR="00D220D8" w:rsidRPr="00227B2E" w:rsidRDefault="00D220D8" w:rsidP="008873D9">
            <w:pPr>
              <w:widowControl w:val="0"/>
              <w:tabs>
                <w:tab w:val="left" w:pos="462"/>
              </w:tabs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vAlign w:val="center"/>
          </w:tcPr>
          <w:p w14:paraId="075B17B7" w14:textId="78C300E8" w:rsidR="00D220D8" w:rsidRPr="00227B2E" w:rsidRDefault="00D220D8" w:rsidP="008873D9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>Dotar con recursos técnicos y humanos necesarios para mantener el cumplimiento Procedimiento</w:t>
            </w:r>
            <w:r w:rsidR="008873D9">
              <w:rPr>
                <w:rFonts w:ascii="Aptos" w:hAnsi="Aptos" w:cs="Times New Roman"/>
                <w:sz w:val="20"/>
                <w:szCs w:val="20"/>
              </w:rPr>
              <w:t xml:space="preserve"> de Comunicaciones</w:t>
            </w:r>
            <w:r w:rsidRPr="00227B2E">
              <w:rPr>
                <w:rFonts w:ascii="Aptos" w:hAnsi="Aptos" w:cs="Times New Roman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4CA9770F" w14:textId="6AFC5F6D" w:rsidR="00D220D8" w:rsidRPr="00227B2E" w:rsidRDefault="00D220D8" w:rsidP="008873D9">
            <w:pPr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>Permanente</w:t>
            </w:r>
          </w:p>
        </w:tc>
      </w:tr>
      <w:tr w:rsidR="009D001B" w:rsidRPr="00227B2E" w14:paraId="6919BE80" w14:textId="77777777" w:rsidTr="008873D9">
        <w:trPr>
          <w:cantSplit/>
          <w:trHeight w:val="639"/>
        </w:trPr>
        <w:tc>
          <w:tcPr>
            <w:tcW w:w="1252" w:type="pct"/>
            <w:vMerge w:val="restart"/>
            <w:vAlign w:val="center"/>
          </w:tcPr>
          <w:p w14:paraId="5F9E8487" w14:textId="4447A2DC" w:rsidR="009D001B" w:rsidRPr="00227B2E" w:rsidRDefault="008873D9" w:rsidP="008873D9">
            <w:pPr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Líder del Proceso GIN </w:t>
            </w:r>
            <w:r w:rsidR="009D001B"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(Rol)</w:t>
            </w:r>
          </w:p>
        </w:tc>
        <w:tc>
          <w:tcPr>
            <w:tcW w:w="2783" w:type="pct"/>
            <w:shd w:val="clear" w:color="auto" w:fill="auto"/>
            <w:vAlign w:val="center"/>
          </w:tcPr>
          <w:p w14:paraId="5F4F1EAF" w14:textId="5E706CF1" w:rsidR="009D001B" w:rsidRPr="008873D9" w:rsidRDefault="008863D9" w:rsidP="008873D9">
            <w:pPr>
              <w:jc w:val="both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Definir</w:t>
            </w:r>
            <w:r w:rsidR="00682FEF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y </w:t>
            </w:r>
            <w:r w:rsidR="00550852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actualizar</w:t>
            </w:r>
            <w:r w:rsidR="00682FEF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los</w:t>
            </w:r>
            <w:r w:rsidR="002C5E52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lineamientos </w:t>
            </w:r>
            <w:r w:rsidR="00550852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para los</w:t>
            </w:r>
            <w:r w:rsidR="00682FEF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canales y mecanismos de comunicación en el </w:t>
            </w:r>
            <w:r w:rsidR="00550852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GDLC-PC-001 Procedimiento para Comunicaciones, Reuniones y Participación.</w:t>
            </w:r>
          </w:p>
        </w:tc>
        <w:tc>
          <w:tcPr>
            <w:tcW w:w="965" w:type="pct"/>
            <w:vAlign w:val="center"/>
          </w:tcPr>
          <w:p w14:paraId="79591223" w14:textId="233536BA" w:rsidR="009D001B" w:rsidRPr="008873D9" w:rsidRDefault="005E6595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Anual</w:t>
            </w:r>
          </w:p>
        </w:tc>
      </w:tr>
      <w:tr w:rsidR="009D001B" w:rsidRPr="00227B2E" w14:paraId="4FC2F344" w14:textId="77777777" w:rsidTr="008873D9">
        <w:trPr>
          <w:cantSplit/>
          <w:trHeight w:val="639"/>
        </w:trPr>
        <w:tc>
          <w:tcPr>
            <w:tcW w:w="1252" w:type="pct"/>
            <w:vMerge/>
            <w:vAlign w:val="center"/>
          </w:tcPr>
          <w:p w14:paraId="1BAE2306" w14:textId="77777777" w:rsidR="009D001B" w:rsidRPr="00227B2E" w:rsidRDefault="009D001B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shd w:val="clear" w:color="auto" w:fill="auto"/>
            <w:vAlign w:val="center"/>
          </w:tcPr>
          <w:p w14:paraId="02824D96" w14:textId="23E6CB4B" w:rsidR="009D001B" w:rsidRPr="008873D9" w:rsidRDefault="00150B73" w:rsidP="008873D9">
            <w:pPr>
              <w:jc w:val="both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Establecer, mantener, promover y asegurar el cumplimiento del Procedimiento</w:t>
            </w:r>
            <w:r w:rsidR="008873D9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de comunicaciones</w:t>
            </w: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5BE73401" w14:textId="1DECD85B" w:rsidR="009D001B" w:rsidRPr="008873D9" w:rsidRDefault="000D0721" w:rsidP="008873D9">
            <w:pPr>
              <w:jc w:val="center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1D3854" w:rsidRPr="00227B2E" w14:paraId="4653BA47" w14:textId="77777777" w:rsidTr="008873D9">
        <w:trPr>
          <w:cantSplit/>
          <w:trHeight w:val="639"/>
        </w:trPr>
        <w:tc>
          <w:tcPr>
            <w:tcW w:w="1252" w:type="pct"/>
            <w:vMerge/>
            <w:vAlign w:val="center"/>
          </w:tcPr>
          <w:p w14:paraId="29D41610" w14:textId="77777777" w:rsidR="001D3854" w:rsidRPr="00227B2E" w:rsidRDefault="001D3854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shd w:val="clear" w:color="auto" w:fill="auto"/>
            <w:vAlign w:val="center"/>
          </w:tcPr>
          <w:p w14:paraId="485F1F4E" w14:textId="39236005" w:rsidR="001D3854" w:rsidRPr="008873D9" w:rsidRDefault="001D3854" w:rsidP="008873D9">
            <w:pPr>
              <w:jc w:val="both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Administrar los canales de comunicación establecidos por la organización</w:t>
            </w:r>
            <w:r w:rsidR="00705E7A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promoviendo el uso adecuado de los mismos.</w:t>
            </w:r>
          </w:p>
        </w:tc>
        <w:tc>
          <w:tcPr>
            <w:tcW w:w="965" w:type="pct"/>
            <w:vAlign w:val="center"/>
          </w:tcPr>
          <w:p w14:paraId="0440D5B9" w14:textId="575855E4" w:rsidR="001D3854" w:rsidRPr="008873D9" w:rsidRDefault="00705E7A" w:rsidP="008873D9">
            <w:pPr>
              <w:jc w:val="center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150B73" w:rsidRPr="00227B2E" w14:paraId="74106D6C" w14:textId="77777777" w:rsidTr="008873D9">
        <w:trPr>
          <w:cantSplit/>
          <w:trHeight w:val="639"/>
        </w:trPr>
        <w:tc>
          <w:tcPr>
            <w:tcW w:w="1252" w:type="pct"/>
            <w:vMerge/>
            <w:vAlign w:val="center"/>
          </w:tcPr>
          <w:p w14:paraId="03A31381" w14:textId="77777777" w:rsidR="00150B73" w:rsidRPr="00227B2E" w:rsidRDefault="00150B73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shd w:val="clear" w:color="auto" w:fill="auto"/>
            <w:vAlign w:val="center"/>
          </w:tcPr>
          <w:p w14:paraId="222FDD5C" w14:textId="04C32936" w:rsidR="00150B73" w:rsidRPr="00227B2E" w:rsidRDefault="00150B73" w:rsidP="008873D9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 xml:space="preserve">Identificar nuevos canales y mecanismos de comunicación para la </w:t>
            </w:r>
            <w:r w:rsidR="008873D9">
              <w:rPr>
                <w:rFonts w:ascii="Aptos" w:hAnsi="Aptos" w:cs="Times New Roman"/>
                <w:sz w:val="20"/>
                <w:szCs w:val="20"/>
              </w:rPr>
              <w:t>fundación</w:t>
            </w:r>
            <w:r w:rsidRPr="00227B2E">
              <w:rPr>
                <w:rFonts w:ascii="Aptos" w:hAnsi="Aptos" w:cs="Times New Roman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214BCD51" w14:textId="0BA2F476" w:rsidR="00150B73" w:rsidRPr="00227B2E" w:rsidRDefault="005E6595" w:rsidP="008873D9">
            <w:pPr>
              <w:jc w:val="center"/>
              <w:rPr>
                <w:rFonts w:ascii="Aptos" w:hAnsi="Aptos" w:cs="Times New Roman"/>
                <w:color w:val="0070C0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5E6595" w:rsidRPr="00227B2E" w14:paraId="2E442B73" w14:textId="77777777" w:rsidTr="008873D9">
        <w:trPr>
          <w:cantSplit/>
          <w:trHeight w:val="949"/>
        </w:trPr>
        <w:tc>
          <w:tcPr>
            <w:tcW w:w="1252" w:type="pct"/>
            <w:vAlign w:val="center"/>
          </w:tcPr>
          <w:p w14:paraId="4436ACA6" w14:textId="23D59337" w:rsidR="005E6595" w:rsidRPr="00227B2E" w:rsidRDefault="005E6595" w:rsidP="008873D9">
            <w:pPr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Líder de proceso</w:t>
            </w:r>
            <w:r w:rsidR="008873D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</w:t>
            </w: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(Rol)</w:t>
            </w:r>
          </w:p>
        </w:tc>
        <w:tc>
          <w:tcPr>
            <w:tcW w:w="2783" w:type="pct"/>
            <w:vAlign w:val="center"/>
          </w:tcPr>
          <w:p w14:paraId="008A26B6" w14:textId="50D759CB" w:rsidR="005E6595" w:rsidRPr="008873D9" w:rsidRDefault="00D220D8" w:rsidP="008873D9">
            <w:pPr>
              <w:jc w:val="both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Gestionar el liderazgo y compromiso a través de los canales y mecanismos dispuestos en el Procedimiento </w:t>
            </w:r>
            <w:r w:rsidR="008873D9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de</w:t>
            </w: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Comunicacione</w:t>
            </w:r>
            <w:r w:rsidR="008873D9"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s</w:t>
            </w: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4EFBD5C1" w14:textId="2122FD2D" w:rsidR="005E6595" w:rsidRPr="008873D9" w:rsidRDefault="00B324F0" w:rsidP="008873D9">
            <w:pPr>
              <w:jc w:val="center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890F25" w:rsidRPr="00227B2E" w14:paraId="5AE01C06" w14:textId="77777777" w:rsidTr="008873D9">
        <w:trPr>
          <w:cantSplit/>
          <w:trHeight w:val="955"/>
        </w:trPr>
        <w:tc>
          <w:tcPr>
            <w:tcW w:w="1252" w:type="pct"/>
            <w:vMerge w:val="restart"/>
            <w:vAlign w:val="center"/>
          </w:tcPr>
          <w:p w14:paraId="285DE41B" w14:textId="0AF96F34" w:rsidR="00890F25" w:rsidRPr="00227B2E" w:rsidRDefault="00890F25" w:rsidP="008873D9">
            <w:pPr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El Trabajador</w:t>
            </w:r>
            <w:r w:rsidR="008873D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</w:t>
            </w:r>
            <w:r w:rsidRPr="00227B2E">
              <w:rPr>
                <w:rFonts w:ascii="Aptos" w:hAnsi="Aptos" w:cs="Times New Roman"/>
                <w:b/>
                <w:bCs/>
                <w:sz w:val="20"/>
                <w:szCs w:val="20"/>
              </w:rPr>
              <w:t>(Todos los cargos)</w:t>
            </w:r>
          </w:p>
          <w:p w14:paraId="3504B3CE" w14:textId="77777777" w:rsidR="00890F25" w:rsidRPr="00227B2E" w:rsidRDefault="00890F25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vAlign w:val="center"/>
          </w:tcPr>
          <w:p w14:paraId="1072B111" w14:textId="3F852FEB" w:rsidR="00890F25" w:rsidRPr="00227B2E" w:rsidRDefault="00890F25" w:rsidP="008873D9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 xml:space="preserve">Cumplir con lo dispuesto en el Procedimiento </w:t>
            </w:r>
            <w:r w:rsidR="008873D9">
              <w:rPr>
                <w:rFonts w:ascii="Aptos" w:hAnsi="Aptos" w:cs="Times New Roman"/>
                <w:sz w:val="20"/>
                <w:szCs w:val="20"/>
              </w:rPr>
              <w:t>de</w:t>
            </w:r>
            <w:r w:rsidRPr="00227B2E">
              <w:rPr>
                <w:rFonts w:ascii="Aptos" w:hAnsi="Aptos" w:cs="Times New Roman"/>
                <w:sz w:val="20"/>
                <w:szCs w:val="20"/>
              </w:rPr>
              <w:t xml:space="preserve"> Comunicaciones.</w:t>
            </w:r>
          </w:p>
        </w:tc>
        <w:tc>
          <w:tcPr>
            <w:tcW w:w="965" w:type="pct"/>
            <w:vAlign w:val="center"/>
          </w:tcPr>
          <w:p w14:paraId="1AFF9ABE" w14:textId="4F74D491" w:rsidR="00890F25" w:rsidRPr="00227B2E" w:rsidRDefault="005A0E5B" w:rsidP="008873D9">
            <w:pPr>
              <w:jc w:val="center"/>
              <w:rPr>
                <w:rFonts w:ascii="Aptos" w:hAnsi="Aptos" w:cs="Times New Roman"/>
                <w:color w:val="0070C0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890F25" w:rsidRPr="00227B2E" w14:paraId="32D6F206" w14:textId="77777777" w:rsidTr="008873D9">
        <w:trPr>
          <w:cantSplit/>
          <w:trHeight w:val="780"/>
        </w:trPr>
        <w:tc>
          <w:tcPr>
            <w:tcW w:w="1252" w:type="pct"/>
            <w:vMerge/>
            <w:vAlign w:val="center"/>
          </w:tcPr>
          <w:p w14:paraId="62A00A70" w14:textId="77777777" w:rsidR="00890F25" w:rsidRPr="00227B2E" w:rsidRDefault="00890F25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vAlign w:val="center"/>
          </w:tcPr>
          <w:p w14:paraId="30BD58FC" w14:textId="76C88088" w:rsidR="00890F25" w:rsidRPr="00227B2E" w:rsidRDefault="00890F25" w:rsidP="008873D9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27B2E">
              <w:rPr>
                <w:rFonts w:ascii="Aptos" w:hAnsi="Aptos" w:cs="Times New Roman"/>
                <w:sz w:val="20"/>
                <w:szCs w:val="20"/>
              </w:rPr>
              <w:t xml:space="preserve">Reportar el uso indebido de los canales y mecanismos de comunicación de la </w:t>
            </w:r>
            <w:r w:rsidR="008873D9">
              <w:rPr>
                <w:rFonts w:ascii="Aptos" w:hAnsi="Aptos" w:cs="Times New Roman"/>
                <w:sz w:val="20"/>
                <w:szCs w:val="20"/>
              </w:rPr>
              <w:t>fundación</w:t>
            </w:r>
            <w:r w:rsidRPr="00227B2E">
              <w:rPr>
                <w:rFonts w:ascii="Aptos" w:hAnsi="Aptos" w:cs="Times New Roman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6B0B7D68" w14:textId="7AD83574" w:rsidR="00890F25" w:rsidRPr="00227B2E" w:rsidRDefault="005A0E5B" w:rsidP="008873D9">
            <w:pPr>
              <w:jc w:val="center"/>
              <w:rPr>
                <w:rFonts w:ascii="Aptos" w:hAnsi="Aptos" w:cs="Times New Roman"/>
                <w:color w:val="0070C0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  <w:tr w:rsidR="00890F25" w:rsidRPr="00227B2E" w14:paraId="2BDEB3BF" w14:textId="77777777" w:rsidTr="008873D9">
        <w:trPr>
          <w:cantSplit/>
          <w:trHeight w:val="780"/>
        </w:trPr>
        <w:tc>
          <w:tcPr>
            <w:tcW w:w="1252" w:type="pct"/>
            <w:vMerge/>
            <w:vAlign w:val="center"/>
          </w:tcPr>
          <w:p w14:paraId="7B0F91BD" w14:textId="77777777" w:rsidR="00890F25" w:rsidRPr="00227B2E" w:rsidRDefault="00890F25" w:rsidP="008873D9">
            <w:pPr>
              <w:ind w:left="426"/>
              <w:jc w:val="center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3" w:type="pct"/>
            <w:vAlign w:val="center"/>
          </w:tcPr>
          <w:p w14:paraId="1F56FD64" w14:textId="7AE0D937" w:rsidR="00890F25" w:rsidRPr="008873D9" w:rsidRDefault="00C772A9" w:rsidP="008873D9">
            <w:pPr>
              <w:jc w:val="both"/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Hacer uso exclusivo de los canales dispuestos por la </w:t>
            </w:r>
            <w:r w:rsidR="008873D9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fundación</w:t>
            </w:r>
            <w:r w:rsidRPr="008873D9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 para las comunicaciones</w:t>
            </w:r>
            <w:r w:rsidR="00C86B5E" w:rsidRPr="008873D9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65" w:type="pct"/>
            <w:vAlign w:val="center"/>
          </w:tcPr>
          <w:p w14:paraId="6743B75F" w14:textId="04E1A1F8" w:rsidR="00890F25" w:rsidRPr="008873D9" w:rsidRDefault="005A0E5B" w:rsidP="008873D9">
            <w:pPr>
              <w:jc w:val="center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8873D9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Permanente</w:t>
            </w:r>
          </w:p>
        </w:tc>
      </w:tr>
    </w:tbl>
    <w:p w14:paraId="254FCBFA" w14:textId="77777777" w:rsidR="009D001B" w:rsidRPr="00227B2E" w:rsidRDefault="009D001B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2B291984" w14:textId="21AC0F9C" w:rsidR="005566A1" w:rsidRPr="00227B2E" w:rsidRDefault="007E6A5B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13" w:name="_Toc196660155"/>
      <w:r w:rsidRPr="00227B2E">
        <w:rPr>
          <w:rFonts w:ascii="Aptos" w:hAnsi="Aptos" w:cs="Times New Roman"/>
          <w:sz w:val="20"/>
          <w:szCs w:val="20"/>
        </w:rPr>
        <w:t>CONDICIONES Y NORMATIVIDAD APLICABLE</w:t>
      </w:r>
      <w:bookmarkEnd w:id="13"/>
    </w:p>
    <w:p w14:paraId="7D3BECD9" w14:textId="77777777" w:rsidR="007E6A5B" w:rsidRPr="00227B2E" w:rsidRDefault="007E6A5B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09CF431A" w14:textId="143CF3CB" w:rsidR="00FF67F9" w:rsidRPr="008873D9" w:rsidRDefault="00FF67F9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b/>
          <w:bCs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Este procedimiento es de cumplimiento obligatorio </w:t>
      </w:r>
      <w:r w:rsidR="00E92BEB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para toda comunicación interna o externa que se desarrolle en la </w:t>
      </w:r>
      <w:r w:rsidR="008873D9">
        <w:rPr>
          <w:rFonts w:ascii="Aptos" w:hAnsi="Aptos" w:cs="Times New Roman"/>
          <w:color w:val="000000" w:themeColor="text1"/>
          <w:sz w:val="20"/>
          <w:szCs w:val="20"/>
        </w:rPr>
        <w:t>fundación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, según las definiciones establecidas en este documento.</w:t>
      </w:r>
    </w:p>
    <w:p w14:paraId="6F4DEA4D" w14:textId="60128D90" w:rsidR="00FF67F9" w:rsidRPr="008873D9" w:rsidRDefault="00FF67F9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b/>
          <w:bCs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lastRenderedPageBreak/>
        <w:t xml:space="preserve">Los documentos y registros que recolecten datos personales serán sometidos a la política de tratamiento de datos de </w:t>
      </w:r>
      <w:r w:rsidR="008873D9">
        <w:rPr>
          <w:rFonts w:ascii="Aptos" w:hAnsi="Aptos" w:cs="Times New Roman"/>
          <w:color w:val="000000" w:themeColor="text1"/>
          <w:sz w:val="20"/>
          <w:szCs w:val="20"/>
        </w:rPr>
        <w:t>la Fundación Entre Dos Tierras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. </w:t>
      </w:r>
    </w:p>
    <w:p w14:paraId="1B226C1C" w14:textId="77777777" w:rsidR="00FF67F9" w:rsidRPr="008873D9" w:rsidRDefault="00FF67F9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Todo documento debe disponerse de acuerdo con los tiempos establecidos en la tabla de retención documental.</w:t>
      </w:r>
    </w:p>
    <w:p w14:paraId="6980B5E7" w14:textId="77777777" w:rsidR="00FF67F9" w:rsidRPr="00227B2E" w:rsidRDefault="00FF67F9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417162EB" w14:textId="5DBF0495" w:rsidR="008D3EBA" w:rsidRPr="008873D9" w:rsidRDefault="005266BD" w:rsidP="008873D9">
      <w:pPr>
        <w:ind w:left="426"/>
        <w:rPr>
          <w:rFonts w:ascii="Aptos" w:hAnsi="Aptos" w:cs="Times New Roman"/>
          <w:b/>
          <w:bCs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b/>
          <w:bCs/>
          <w:color w:val="000000" w:themeColor="text1"/>
          <w:sz w:val="20"/>
          <w:szCs w:val="20"/>
        </w:rPr>
        <w:t>Normatividad aplicable:</w:t>
      </w:r>
    </w:p>
    <w:p w14:paraId="4C33BD2A" w14:textId="77777777" w:rsidR="005266BD" w:rsidRPr="00227B2E" w:rsidRDefault="005266BD" w:rsidP="008873D9">
      <w:pPr>
        <w:ind w:left="426"/>
        <w:rPr>
          <w:rFonts w:ascii="Aptos" w:hAnsi="Aptos" w:cs="Times New Roman"/>
          <w:color w:val="0070C0"/>
          <w:sz w:val="20"/>
          <w:szCs w:val="20"/>
        </w:rPr>
      </w:pPr>
    </w:p>
    <w:p w14:paraId="7F521552" w14:textId="28D0C7F2" w:rsidR="008D3EBA" w:rsidRPr="008873D9" w:rsidRDefault="00C13496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Ley 1581 de 2012</w:t>
      </w:r>
      <w:r w:rsidR="00624FBD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 </w:t>
      </w:r>
      <w:r w:rsidR="001334CC" w:rsidRPr="008873D9">
        <w:rPr>
          <w:rFonts w:ascii="Aptos" w:hAnsi="Aptos" w:cs="Times New Roman"/>
          <w:color w:val="000000" w:themeColor="text1"/>
          <w:sz w:val="20"/>
          <w:szCs w:val="20"/>
        </w:rPr>
        <w:t>Regula el tratamiento de datos personales por parte de entidades públicas y privadas.</w:t>
      </w:r>
    </w:p>
    <w:p w14:paraId="63B18789" w14:textId="5BD28EB8" w:rsidR="001334CC" w:rsidRPr="008873D9" w:rsidRDefault="00011BE3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ISO 9001</w:t>
      </w:r>
      <w:r w:rsidR="00307140" w:rsidRPr="008873D9">
        <w:rPr>
          <w:rFonts w:ascii="Aptos" w:hAnsi="Aptos" w:cs="Times New Roman"/>
          <w:color w:val="000000" w:themeColor="text1"/>
          <w:sz w:val="20"/>
          <w:szCs w:val="20"/>
        </w:rPr>
        <w:t>:2015 Sistema de gestión de la calidad</w:t>
      </w:r>
      <w:r w:rsidR="00240E52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. Numeral </w:t>
      </w:r>
      <w:r w:rsidR="0025020A" w:rsidRPr="008873D9">
        <w:rPr>
          <w:rFonts w:ascii="Aptos" w:hAnsi="Aptos" w:cs="Times New Roman"/>
          <w:color w:val="000000" w:themeColor="text1"/>
          <w:sz w:val="20"/>
          <w:szCs w:val="20"/>
        </w:rPr>
        <w:t>7.4. Comunicación</w:t>
      </w:r>
      <w:r w:rsidR="00B620E7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64715D5E" w14:textId="6E29FCC2" w:rsidR="000079F9" w:rsidRPr="008873D9" w:rsidRDefault="000079F9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ISO 9001:2015 Sistema de gestión de la calidad. Numeral 8.2.1. Comunicación con el cliente</w:t>
      </w:r>
      <w:r w:rsidR="00B620E7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468A557C" w14:textId="1E6A46C7" w:rsidR="00BD616B" w:rsidRPr="008873D9" w:rsidRDefault="00BD616B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ISO 45001:2015 Sistema de gestión de seguridad y salud en el trabajo. Numeral </w:t>
      </w:r>
      <w:r w:rsidR="00B620E7" w:rsidRPr="008873D9">
        <w:rPr>
          <w:rFonts w:ascii="Aptos" w:hAnsi="Aptos" w:cs="Times New Roman"/>
          <w:color w:val="000000" w:themeColor="text1"/>
          <w:sz w:val="20"/>
          <w:szCs w:val="20"/>
        </w:rPr>
        <w:t>7.4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. Comunicación</w:t>
      </w:r>
      <w:r w:rsidR="00B620E7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32CA8F32" w14:textId="37BA0694" w:rsidR="00940322" w:rsidRPr="008873D9" w:rsidRDefault="00940322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ISO 14001:2015 Sistema de gestión ambiental. Numeral 7.4. Comunicación.</w:t>
      </w:r>
    </w:p>
    <w:p w14:paraId="40F0797C" w14:textId="769B3E85" w:rsidR="000079F9" w:rsidRPr="008873D9" w:rsidRDefault="00536CE2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Decreto 1072:2015 </w:t>
      </w:r>
      <w:r w:rsidR="00D061D2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Sistema de gestión de seguridad y salud en el trabajo. 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Artículo 2.2.4.6.14. Comunicación</w:t>
      </w:r>
      <w:r w:rsidR="00A9136F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1B37FF45" w14:textId="77777777" w:rsidR="006F0BC7" w:rsidRPr="00227B2E" w:rsidRDefault="006F0BC7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5E0B7EC7" w14:textId="77777777" w:rsidR="00280160" w:rsidRPr="00227B2E" w:rsidRDefault="00280160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14A3F33E" w14:textId="7AE04DD5" w:rsidR="007E6A5B" w:rsidRPr="00227B2E" w:rsidRDefault="007E6A5B" w:rsidP="008873D9">
      <w:pPr>
        <w:pStyle w:val="Ttulo1"/>
        <w:numPr>
          <w:ilvl w:val="0"/>
          <w:numId w:val="4"/>
        </w:numPr>
        <w:ind w:left="426"/>
        <w:rPr>
          <w:rFonts w:ascii="Aptos" w:hAnsi="Aptos" w:cs="Times New Roman"/>
          <w:sz w:val="20"/>
          <w:szCs w:val="20"/>
        </w:rPr>
      </w:pPr>
      <w:bookmarkStart w:id="14" w:name="_Toc196660156"/>
      <w:r w:rsidRPr="00227B2E">
        <w:rPr>
          <w:rFonts w:ascii="Aptos" w:hAnsi="Aptos" w:cs="Times New Roman"/>
          <w:sz w:val="20"/>
          <w:szCs w:val="20"/>
        </w:rPr>
        <w:t>DESARROLLO</w:t>
      </w:r>
      <w:bookmarkEnd w:id="14"/>
    </w:p>
    <w:p w14:paraId="42DEB729" w14:textId="77777777" w:rsidR="007E6A5B" w:rsidRPr="00227B2E" w:rsidRDefault="007E6A5B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2500CA32" w14:textId="77777777" w:rsidR="00280160" w:rsidRPr="00227B2E" w:rsidRDefault="00280160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2091209F" w14:textId="7FDEDE68" w:rsidR="00A64A18" w:rsidRPr="00227B2E" w:rsidRDefault="008B327B" w:rsidP="008873D9">
      <w:pPr>
        <w:pStyle w:val="Ttulo2"/>
        <w:numPr>
          <w:ilvl w:val="1"/>
          <w:numId w:val="4"/>
        </w:numPr>
        <w:ind w:left="426" w:hanging="142"/>
        <w:rPr>
          <w:rFonts w:ascii="Aptos" w:hAnsi="Aptos" w:cs="Times New Roman"/>
          <w:sz w:val="20"/>
          <w:szCs w:val="20"/>
        </w:rPr>
      </w:pPr>
      <w:bookmarkStart w:id="15" w:name="_Toc341073310"/>
      <w:bookmarkStart w:id="16" w:name="_Toc196660157"/>
      <w:r w:rsidRPr="00227B2E">
        <w:rPr>
          <w:rFonts w:ascii="Aptos" w:hAnsi="Aptos" w:cs="Times New Roman"/>
          <w:sz w:val="20"/>
          <w:szCs w:val="20"/>
        </w:rPr>
        <w:t>TIPOS DE COMUNICACIÓN</w:t>
      </w:r>
      <w:bookmarkEnd w:id="15"/>
      <w:bookmarkEnd w:id="16"/>
    </w:p>
    <w:p w14:paraId="6FCF496F" w14:textId="77777777" w:rsidR="00A64A18" w:rsidRPr="00227B2E" w:rsidRDefault="00A64A18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5F0D84BD" w14:textId="7F8E9671" w:rsidR="002E5C45" w:rsidRPr="00227B2E" w:rsidRDefault="002E5C45" w:rsidP="008873D9">
      <w:pPr>
        <w:ind w:left="426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 xml:space="preserve">En la </w:t>
      </w:r>
      <w:r w:rsidR="008873D9" w:rsidRPr="008873D9">
        <w:rPr>
          <w:rFonts w:ascii="Aptos" w:hAnsi="Aptos" w:cs="Times New Roman"/>
          <w:color w:val="000000" w:themeColor="text1"/>
          <w:sz w:val="20"/>
          <w:szCs w:val="20"/>
        </w:rPr>
        <w:t>fundación</w:t>
      </w:r>
      <w:r w:rsidRPr="00227B2E">
        <w:rPr>
          <w:rFonts w:ascii="Aptos" w:hAnsi="Aptos" w:cs="Times New Roman"/>
          <w:sz w:val="20"/>
          <w:szCs w:val="20"/>
        </w:rPr>
        <w:t xml:space="preserve"> se usan 2 tipos de comunicación:</w:t>
      </w:r>
    </w:p>
    <w:p w14:paraId="14E7F9F4" w14:textId="77777777" w:rsidR="002E5C45" w:rsidRPr="00227B2E" w:rsidRDefault="002E5C45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4A630B02" w14:textId="2C469A76" w:rsidR="002E5C45" w:rsidRPr="00227B2E" w:rsidRDefault="002E5C45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8873D9">
        <w:rPr>
          <w:rFonts w:ascii="Aptos" w:hAnsi="Aptos" w:cs="Times New Roman"/>
          <w:b/>
          <w:bCs/>
          <w:sz w:val="20"/>
          <w:szCs w:val="20"/>
          <w:u w:val="single"/>
        </w:rPr>
        <w:t>Comunicación verbal</w:t>
      </w:r>
      <w:r w:rsidRPr="008873D9">
        <w:rPr>
          <w:rFonts w:ascii="Aptos" w:hAnsi="Aptos" w:cs="Times New Roman"/>
          <w:b/>
          <w:bCs/>
          <w:sz w:val="20"/>
          <w:szCs w:val="20"/>
        </w:rPr>
        <w:t>:</w:t>
      </w:r>
      <w:r w:rsidRPr="00227B2E">
        <w:rPr>
          <w:rFonts w:ascii="Aptos" w:hAnsi="Aptos" w:cs="Times New Roman"/>
          <w:sz w:val="20"/>
          <w:szCs w:val="20"/>
        </w:rPr>
        <w:t xml:space="preserve"> Este tipo de comunicación se lleva a cabo mediante el uso de la palabra, ya sea oral o escrita, para trasmitir el mensaje deseado. Es importante tener presente los siguientes aspectos</w:t>
      </w:r>
      <w:r w:rsidR="00F12D57" w:rsidRPr="00227B2E">
        <w:rPr>
          <w:rFonts w:ascii="Aptos" w:hAnsi="Aptos" w:cs="Times New Roman"/>
          <w:sz w:val="20"/>
          <w:szCs w:val="20"/>
        </w:rPr>
        <w:t xml:space="preserve"> cuando se esté usando este tipo de comunicación</w:t>
      </w:r>
      <w:r w:rsidRPr="00227B2E">
        <w:rPr>
          <w:rFonts w:ascii="Aptos" w:hAnsi="Aptos" w:cs="Times New Roman"/>
          <w:sz w:val="20"/>
          <w:szCs w:val="20"/>
        </w:rPr>
        <w:t>:</w:t>
      </w:r>
    </w:p>
    <w:p w14:paraId="2B5F5180" w14:textId="77777777" w:rsidR="002E5C45" w:rsidRPr="00227B2E" w:rsidRDefault="002E5C45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4AA2F61" w14:textId="3BC790CD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Saber escuchar.</w:t>
      </w:r>
    </w:p>
    <w:p w14:paraId="1FE88C69" w14:textId="27ACDC52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No imponerse en la conversación.</w:t>
      </w:r>
    </w:p>
    <w:p w14:paraId="375F4866" w14:textId="7298715D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Respetar los turnos de inte</w:t>
      </w:r>
      <w:r w:rsidR="00AB5727" w:rsidRPr="008873D9">
        <w:rPr>
          <w:rFonts w:ascii="Aptos" w:hAnsi="Aptos" w:cs="Times New Roman"/>
          <w:color w:val="000000" w:themeColor="text1"/>
          <w:sz w:val="20"/>
          <w:szCs w:val="20"/>
        </w:rPr>
        <w:t>rvención de cada i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nterlocutor.</w:t>
      </w:r>
    </w:p>
    <w:p w14:paraId="5D6949FE" w14:textId="3EF3F07E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No hablar demasiado.</w:t>
      </w:r>
    </w:p>
    <w:p w14:paraId="2B48866B" w14:textId="3F58CC66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Retroalimentar al interlocutor constantemente.</w:t>
      </w:r>
    </w:p>
    <w:p w14:paraId="185974FD" w14:textId="0B98939E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Formular preguntas para indagar si el</w:t>
      </w:r>
      <w:r w:rsidR="00AB5727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 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mensaje ha sido comprendido.</w:t>
      </w:r>
    </w:p>
    <w:p w14:paraId="2C1B8388" w14:textId="365AD379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Comprender las señales enviadas por el</w:t>
      </w:r>
      <w:r w:rsidR="00AB5727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 i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>nterlocutor teniendo en cuenta lo que no se dice.</w:t>
      </w:r>
    </w:p>
    <w:p w14:paraId="38027E3A" w14:textId="48B35B91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Establecer un intercambio bidireccional para</w:t>
      </w:r>
      <w:r w:rsidR="00AB5727"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 evitar la monotonía</w:t>
      </w:r>
      <w:r w:rsidR="00AA3D8C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404002FC" w14:textId="77777777" w:rsidR="002E5C45" w:rsidRPr="00227B2E" w:rsidRDefault="002E5C45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F1FAE09" w14:textId="137E84A8" w:rsidR="002E5C45" w:rsidRPr="00227B2E" w:rsidRDefault="002E5C45" w:rsidP="008873D9">
      <w:p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8873D9">
        <w:rPr>
          <w:rFonts w:ascii="Aptos" w:hAnsi="Aptos" w:cs="Times New Roman"/>
          <w:b/>
          <w:bCs/>
          <w:sz w:val="20"/>
          <w:szCs w:val="20"/>
          <w:u w:val="single"/>
          <w:lang w:val="es-ES"/>
        </w:rPr>
        <w:t>Comunicación no verbal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: Este tipo de comunicación </w:t>
      </w:r>
      <w:r w:rsidR="00AB5727" w:rsidRPr="00227B2E">
        <w:rPr>
          <w:rFonts w:ascii="Aptos" w:hAnsi="Aptos" w:cs="Times New Roman"/>
          <w:sz w:val="20"/>
          <w:szCs w:val="20"/>
          <w:lang w:val="es-ES"/>
        </w:rPr>
        <w:t xml:space="preserve">se caracteriza por </w:t>
      </w:r>
      <w:r w:rsidRPr="00227B2E">
        <w:rPr>
          <w:rFonts w:ascii="Aptos" w:hAnsi="Aptos" w:cs="Times New Roman"/>
          <w:sz w:val="20"/>
          <w:szCs w:val="20"/>
          <w:lang w:val="es-ES"/>
        </w:rPr>
        <w:t>la trasmisión de un mensaje haciendo uso de diversos elementos como, por ejemplo, gestos, imágenes, iconos y movimientos corporales, entre otros. Es importante tener presente los siguientes aspectos</w:t>
      </w:r>
      <w:r w:rsidR="00F12D57" w:rsidRPr="00227B2E">
        <w:rPr>
          <w:rFonts w:ascii="Aptos" w:hAnsi="Aptos" w:cs="Times New Roman"/>
          <w:sz w:val="20"/>
          <w:szCs w:val="20"/>
          <w:lang w:val="es-ES"/>
        </w:rPr>
        <w:t xml:space="preserve"> cuando se esté usando este tipo de comunicación</w:t>
      </w:r>
      <w:r w:rsidRPr="00227B2E">
        <w:rPr>
          <w:rFonts w:ascii="Aptos" w:hAnsi="Aptos" w:cs="Times New Roman"/>
          <w:sz w:val="20"/>
          <w:szCs w:val="20"/>
          <w:lang w:val="es-ES"/>
        </w:rPr>
        <w:t>:</w:t>
      </w:r>
    </w:p>
    <w:p w14:paraId="77B3EAC2" w14:textId="77777777" w:rsidR="00BC3A91" w:rsidRPr="00227B2E" w:rsidRDefault="00BC3A91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499282D7" w14:textId="7A263DA2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Respetar el espacio personal del interlocutor c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uidando no acercarse demasiado</w:t>
      </w:r>
      <w:r w:rsidR="006B6BBA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14B25371" w14:textId="281775C0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No realizar gestos que denoten falta de interés o desaprobaci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ón del mensaje del interlocutor</w:t>
      </w:r>
      <w:r w:rsidR="006B6BBA" w:rsidRPr="008873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1837C7A8" w14:textId="4CD55FB7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lastRenderedPageBreak/>
        <w:t>No adoptar posturas corporales ce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rradas</w:t>
      </w: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 ya que estas transmiten una actitud de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fensiva frente a lo comunicado.</w:t>
      </w:r>
    </w:p>
    <w:p w14:paraId="2EF334F3" w14:textId="7065FE19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Mantener un contacto visual apropiado, que n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o sea muy directo o prolongado.</w:t>
      </w:r>
    </w:p>
    <w:p w14:paraId="43431B9A" w14:textId="77B4DAC8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Proveer retroalimentación al interlocutor por medio de u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n simple gesto de asentimiento.</w:t>
      </w:r>
    </w:p>
    <w:p w14:paraId="0086CE2C" w14:textId="0334A41E" w:rsidR="002E5C45" w:rsidRPr="008873D9" w:rsidRDefault="002E5C45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 xml:space="preserve">Sonreír de forma cordial y sincera </w:t>
      </w:r>
      <w:r w:rsidR="00F12D57" w:rsidRPr="008873D9">
        <w:rPr>
          <w:rFonts w:ascii="Aptos" w:hAnsi="Aptos" w:cs="Times New Roman"/>
          <w:color w:val="000000" w:themeColor="text1"/>
          <w:sz w:val="20"/>
          <w:szCs w:val="20"/>
        </w:rPr>
        <w:t>cuando la situación lo amerite.</w:t>
      </w:r>
    </w:p>
    <w:p w14:paraId="2A1B51C7" w14:textId="65722FCC" w:rsidR="007E0B4A" w:rsidRPr="008873D9" w:rsidRDefault="007E0B4A" w:rsidP="008873D9">
      <w:pPr>
        <w:pStyle w:val="Prrafodelista"/>
        <w:numPr>
          <w:ilvl w:val="0"/>
          <w:numId w:val="41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</w:rPr>
        <w:t>Al usar imágenes, asegurarse de que sean adecuadas al mensaje, que cumplan los derechos de autor y la legislación vigente al respecto.</w:t>
      </w:r>
    </w:p>
    <w:p w14:paraId="498B9008" w14:textId="2F5C1501" w:rsidR="002E5C45" w:rsidRPr="00227B2E" w:rsidRDefault="002E5C45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5F8D645" w14:textId="03CFF521" w:rsidR="00B40046" w:rsidRPr="00227B2E" w:rsidRDefault="008B327B" w:rsidP="008873D9">
      <w:pPr>
        <w:pStyle w:val="Ttulo2"/>
        <w:numPr>
          <w:ilvl w:val="1"/>
          <w:numId w:val="4"/>
        </w:numPr>
        <w:ind w:left="142" w:hanging="142"/>
        <w:rPr>
          <w:rFonts w:ascii="Aptos" w:hAnsi="Aptos" w:cs="Times New Roman"/>
          <w:sz w:val="20"/>
          <w:szCs w:val="20"/>
        </w:rPr>
      </w:pPr>
      <w:bookmarkStart w:id="17" w:name="_Toc341073311"/>
      <w:bookmarkStart w:id="18" w:name="_Toc196660158"/>
      <w:r w:rsidRPr="00227B2E">
        <w:rPr>
          <w:rFonts w:ascii="Aptos" w:hAnsi="Aptos" w:cs="Times New Roman"/>
          <w:sz w:val="20"/>
          <w:szCs w:val="20"/>
        </w:rPr>
        <w:t>CANALES DE COMUNICACIÓN</w:t>
      </w:r>
      <w:bookmarkEnd w:id="17"/>
      <w:r w:rsidR="003A0B32" w:rsidRPr="00227B2E">
        <w:rPr>
          <w:rFonts w:ascii="Aptos" w:hAnsi="Aptos" w:cs="Times New Roman"/>
          <w:sz w:val="20"/>
          <w:szCs w:val="20"/>
        </w:rPr>
        <w:t xml:space="preserve"> </w:t>
      </w:r>
      <w:r w:rsidR="003A0B32" w:rsidRPr="008873D9">
        <w:rPr>
          <w:rFonts w:ascii="Aptos" w:hAnsi="Aptos" w:cs="Times New Roman"/>
          <w:color w:val="000000" w:themeColor="text1"/>
          <w:sz w:val="20"/>
          <w:szCs w:val="20"/>
        </w:rPr>
        <w:t>INTERNOS</w:t>
      </w:r>
      <w:bookmarkEnd w:id="18"/>
    </w:p>
    <w:p w14:paraId="0E05736D" w14:textId="77777777" w:rsidR="00C5741D" w:rsidRPr="00227B2E" w:rsidRDefault="00C5741D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0229E68E" w14:textId="149BB09A" w:rsidR="00C5741D" w:rsidRPr="00227B2E" w:rsidRDefault="00F12D5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>Para facilitar los procesos de comunicación en</w:t>
      </w:r>
      <w:r w:rsidR="008873D9">
        <w:rPr>
          <w:rFonts w:ascii="Aptos" w:hAnsi="Aptos" w:cs="Times New Roman"/>
          <w:sz w:val="20"/>
          <w:szCs w:val="20"/>
        </w:rPr>
        <w:t xml:space="preserve"> la fundación</w:t>
      </w:r>
      <w:r w:rsidRPr="00227B2E">
        <w:rPr>
          <w:rFonts w:ascii="Aptos" w:hAnsi="Aptos" w:cs="Times New Roman"/>
          <w:sz w:val="20"/>
          <w:szCs w:val="20"/>
        </w:rPr>
        <w:t>, se han creado los siguientes</w:t>
      </w:r>
      <w:r w:rsidR="00DE2E44" w:rsidRPr="00227B2E">
        <w:rPr>
          <w:rFonts w:ascii="Aptos" w:hAnsi="Aptos" w:cs="Times New Roman"/>
          <w:sz w:val="20"/>
          <w:szCs w:val="20"/>
        </w:rPr>
        <w:t xml:space="preserve"> canales de comunicación:</w:t>
      </w:r>
    </w:p>
    <w:p w14:paraId="53CE53CB" w14:textId="77777777" w:rsidR="00B07FE7" w:rsidRPr="00227B2E" w:rsidRDefault="00B07FE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4C2B7D12" w14:textId="07ABD244" w:rsidR="00B07FE7" w:rsidRPr="00227B2E" w:rsidRDefault="00B07FE7" w:rsidP="008873D9">
      <w:pPr>
        <w:pStyle w:val="Ttulo3"/>
        <w:numPr>
          <w:ilvl w:val="2"/>
          <w:numId w:val="4"/>
        </w:numPr>
        <w:ind w:left="426" w:firstLine="0"/>
        <w:rPr>
          <w:rFonts w:ascii="Aptos" w:hAnsi="Aptos" w:cs="Times New Roman"/>
          <w:sz w:val="20"/>
          <w:szCs w:val="20"/>
        </w:rPr>
      </w:pPr>
      <w:bookmarkStart w:id="19" w:name="_Toc196660159"/>
      <w:r w:rsidRPr="00227B2E">
        <w:rPr>
          <w:rFonts w:ascii="Aptos" w:hAnsi="Aptos" w:cs="Times New Roman"/>
          <w:sz w:val="20"/>
          <w:szCs w:val="20"/>
        </w:rPr>
        <w:t>Buzón de sugerencias:</w:t>
      </w:r>
      <w:bookmarkEnd w:id="19"/>
      <w:r w:rsidRPr="00227B2E">
        <w:rPr>
          <w:rFonts w:ascii="Aptos" w:hAnsi="Aptos" w:cs="Times New Roman"/>
          <w:sz w:val="20"/>
          <w:szCs w:val="20"/>
        </w:rPr>
        <w:t xml:space="preserve"> </w:t>
      </w:r>
      <w:r w:rsidRPr="00227B2E">
        <w:rPr>
          <w:rFonts w:ascii="Aptos" w:hAnsi="Aptos" w:cs="Times New Roman"/>
          <w:sz w:val="20"/>
          <w:szCs w:val="20"/>
        </w:rPr>
        <w:tab/>
      </w:r>
    </w:p>
    <w:p w14:paraId="3B69E6EB" w14:textId="77777777" w:rsidR="00B07FE7" w:rsidRPr="00227B2E" w:rsidRDefault="00B07FE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DC5A2CF" w14:textId="386DCC94" w:rsidR="001709B7" w:rsidRPr="00227B2E" w:rsidRDefault="00B07FE7" w:rsidP="008873D9">
      <w:p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sz w:val="20"/>
          <w:szCs w:val="20"/>
          <w:lang w:val="es-ES"/>
        </w:rPr>
        <w:t xml:space="preserve">Se cuenta buzón para recolectar sugerencias por escrito, las cuales pueden ser dirigidas al Vigía SST, CCL, </w:t>
      </w:r>
      <w:r w:rsidR="00437AC9" w:rsidRPr="00227B2E">
        <w:rPr>
          <w:rFonts w:ascii="Aptos" w:hAnsi="Aptos" w:cs="Times New Roman"/>
          <w:sz w:val="20"/>
          <w:szCs w:val="20"/>
          <w:lang w:val="es-ES"/>
        </w:rPr>
        <w:t xml:space="preserve">líder del proceso de </w:t>
      </w:r>
      <w:r w:rsidR="008873D9">
        <w:rPr>
          <w:rFonts w:ascii="Aptos" w:hAnsi="Aptos" w:cs="Times New Roman"/>
          <w:sz w:val="20"/>
          <w:szCs w:val="20"/>
          <w:lang w:val="es-ES"/>
        </w:rPr>
        <w:t>GIN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 o directamente a la gerencia, según corresponda. El cual</w:t>
      </w:r>
      <w:r w:rsidR="00A06E3E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A06E3E" w:rsidRPr="008873D9">
        <w:rPr>
          <w:rFonts w:ascii="Aptos" w:hAnsi="Aptos" w:cs="Times New Roman"/>
          <w:color w:val="000000" w:themeColor="text1"/>
          <w:sz w:val="20"/>
          <w:szCs w:val="20"/>
          <w:lang w:val="es-ES"/>
        </w:rPr>
        <w:t>tiene un acceso digital</w:t>
      </w:r>
      <w:r w:rsidRPr="008873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y es administrado por el </w:t>
      </w:r>
      <w:r w:rsidR="008F22D2" w:rsidRPr="00227B2E">
        <w:rPr>
          <w:rFonts w:ascii="Aptos" w:hAnsi="Aptos" w:cs="Times New Roman"/>
          <w:sz w:val="20"/>
          <w:szCs w:val="20"/>
          <w:lang w:val="es-ES"/>
        </w:rPr>
        <w:t>líder del proceso de</w:t>
      </w:r>
      <w:r w:rsidR="00952860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8873D9" w:rsidRPr="008873D9">
        <w:rPr>
          <w:rFonts w:ascii="Aptos" w:hAnsi="Aptos" w:cs="Times New Roman"/>
          <w:color w:val="000000" w:themeColor="text1"/>
          <w:sz w:val="20"/>
          <w:szCs w:val="20"/>
          <w:lang w:val="es-ES"/>
        </w:rPr>
        <w:t>GIN</w:t>
      </w:r>
      <w:r w:rsidR="008873D9">
        <w:rPr>
          <w:rFonts w:ascii="Aptos" w:hAnsi="Aptos" w:cs="Times New Roman"/>
          <w:color w:val="0070C0"/>
          <w:sz w:val="20"/>
          <w:szCs w:val="20"/>
          <w:lang w:val="es-ES"/>
        </w:rPr>
        <w:t xml:space="preserve"> </w:t>
      </w:r>
      <w:r w:rsidR="00D03742" w:rsidRPr="00227B2E">
        <w:rPr>
          <w:rFonts w:ascii="Aptos" w:hAnsi="Aptos" w:cs="Times New Roman"/>
          <w:sz w:val="20"/>
          <w:szCs w:val="20"/>
          <w:lang w:val="es-ES"/>
        </w:rPr>
        <w:t>quien</w:t>
      </w:r>
      <w:r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D03742" w:rsidRPr="00227B2E">
        <w:rPr>
          <w:rFonts w:ascii="Aptos" w:hAnsi="Aptos" w:cs="Times New Roman"/>
          <w:sz w:val="20"/>
          <w:szCs w:val="20"/>
          <w:lang w:val="es-ES"/>
        </w:rPr>
        <w:t>realiza la revisión</w:t>
      </w:r>
      <w:r w:rsidR="008F22D2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865E68" w:rsidRPr="00227B2E">
        <w:rPr>
          <w:rFonts w:ascii="Aptos" w:hAnsi="Aptos" w:cs="Times New Roman"/>
          <w:sz w:val="20"/>
          <w:szCs w:val="20"/>
          <w:lang w:val="es-ES"/>
        </w:rPr>
        <w:t xml:space="preserve">semanalmente, enviando </w:t>
      </w:r>
      <w:r w:rsidRPr="00227B2E">
        <w:rPr>
          <w:rFonts w:ascii="Aptos" w:hAnsi="Aptos" w:cs="Times New Roman"/>
          <w:sz w:val="20"/>
          <w:szCs w:val="20"/>
          <w:lang w:val="es-ES"/>
        </w:rPr>
        <w:t>las sugerencias a quien corresponda.</w:t>
      </w:r>
      <w:r w:rsidR="00DB704E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</w:p>
    <w:p w14:paraId="22A25488" w14:textId="77777777" w:rsidR="001709B7" w:rsidRPr="00227B2E" w:rsidRDefault="001709B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68CCABDF" w14:textId="7E0252D0" w:rsidR="00B07FE7" w:rsidRPr="00227B2E" w:rsidRDefault="001709B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>La</w:t>
      </w:r>
      <w:r w:rsidR="00DB704E" w:rsidRPr="00227B2E">
        <w:rPr>
          <w:rFonts w:ascii="Aptos" w:hAnsi="Aptos" w:cs="Times New Roman"/>
          <w:sz w:val="20"/>
          <w:szCs w:val="20"/>
        </w:rPr>
        <w:t xml:space="preserve"> respuesta al emisor debe realizarse por parte del receptor del mensaje, una vez se desarrolle el tema </w:t>
      </w:r>
      <w:r w:rsidR="00B3394F" w:rsidRPr="00227B2E">
        <w:rPr>
          <w:rFonts w:ascii="Aptos" w:hAnsi="Aptos" w:cs="Times New Roman"/>
          <w:sz w:val="20"/>
          <w:szCs w:val="20"/>
        </w:rPr>
        <w:t>de este</w:t>
      </w:r>
      <w:r w:rsidR="00DB704E" w:rsidRPr="00227B2E">
        <w:rPr>
          <w:rFonts w:ascii="Aptos" w:hAnsi="Aptos" w:cs="Times New Roman"/>
          <w:sz w:val="20"/>
          <w:szCs w:val="20"/>
        </w:rPr>
        <w:t>; en ningún caso debe superar un mes después de recibido el mensaje para emitir la primera respuesta.</w:t>
      </w:r>
    </w:p>
    <w:p w14:paraId="0EEA7670" w14:textId="77777777" w:rsidR="00B07FE7" w:rsidRPr="00227B2E" w:rsidRDefault="00B07FE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CF15C76" w14:textId="60CADF31" w:rsidR="00314692" w:rsidRPr="00227B2E" w:rsidRDefault="00DE2E44" w:rsidP="008873D9">
      <w:pPr>
        <w:pStyle w:val="Ttulo3"/>
        <w:numPr>
          <w:ilvl w:val="2"/>
          <w:numId w:val="4"/>
        </w:numPr>
        <w:ind w:left="426" w:firstLine="0"/>
        <w:rPr>
          <w:rFonts w:ascii="Aptos" w:hAnsi="Aptos" w:cs="Times New Roman"/>
          <w:sz w:val="20"/>
          <w:szCs w:val="20"/>
        </w:rPr>
      </w:pPr>
      <w:bookmarkStart w:id="20" w:name="_Toc196660160"/>
      <w:r w:rsidRPr="00227B2E">
        <w:rPr>
          <w:rFonts w:ascii="Aptos" w:hAnsi="Aptos" w:cs="Times New Roman"/>
          <w:sz w:val="20"/>
          <w:szCs w:val="20"/>
        </w:rPr>
        <w:t>Correo electrónico</w:t>
      </w:r>
      <w:r w:rsidR="00F12D57" w:rsidRPr="00227B2E">
        <w:rPr>
          <w:rFonts w:ascii="Aptos" w:hAnsi="Aptos" w:cs="Times New Roman"/>
          <w:sz w:val="20"/>
          <w:szCs w:val="20"/>
        </w:rPr>
        <w:t>:</w:t>
      </w:r>
      <w:bookmarkEnd w:id="20"/>
    </w:p>
    <w:p w14:paraId="0E003096" w14:textId="77777777" w:rsidR="00314692" w:rsidRPr="00227B2E" w:rsidRDefault="0031469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41F4DB46" w14:textId="635AD36A" w:rsidR="001709B7" w:rsidRPr="00227B2E" w:rsidRDefault="00685401" w:rsidP="008873D9">
      <w:p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8873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Es un canal autorizado </w:t>
      </w:r>
      <w:r w:rsidRPr="00227B2E">
        <w:rPr>
          <w:rFonts w:ascii="Aptos" w:hAnsi="Aptos" w:cs="Times New Roman"/>
          <w:sz w:val="20"/>
          <w:szCs w:val="20"/>
          <w:lang w:val="es-ES"/>
        </w:rPr>
        <w:t>p</w:t>
      </w:r>
      <w:r w:rsidR="00F12D57" w:rsidRPr="00227B2E">
        <w:rPr>
          <w:rFonts w:ascii="Aptos" w:hAnsi="Aptos" w:cs="Times New Roman"/>
          <w:sz w:val="20"/>
          <w:szCs w:val="20"/>
          <w:lang w:val="es-ES"/>
        </w:rPr>
        <w:t xml:space="preserve">ara todos los trabajadores que tienen acceso a </w:t>
      </w:r>
      <w:r w:rsidR="00355ED5" w:rsidRPr="00227B2E">
        <w:rPr>
          <w:rFonts w:ascii="Aptos" w:hAnsi="Aptos" w:cs="Times New Roman"/>
          <w:sz w:val="20"/>
          <w:szCs w:val="20"/>
          <w:lang w:val="es-ES"/>
        </w:rPr>
        <w:t>correo electrónico</w:t>
      </w:r>
      <w:r w:rsidR="008873D9">
        <w:rPr>
          <w:rFonts w:ascii="Aptos" w:hAnsi="Aptos" w:cs="Times New Roman"/>
          <w:sz w:val="20"/>
          <w:szCs w:val="20"/>
          <w:lang w:val="es-ES"/>
        </w:rPr>
        <w:t>, y se encuentre dentro de la lista de correos autorizados por la fundación,</w:t>
      </w:r>
      <w:r w:rsidR="00355ED5" w:rsidRPr="00227B2E">
        <w:rPr>
          <w:rFonts w:ascii="Aptos" w:hAnsi="Aptos" w:cs="Times New Roman"/>
          <w:color w:val="FF0000"/>
          <w:sz w:val="20"/>
          <w:szCs w:val="20"/>
          <w:lang w:val="es-ES"/>
        </w:rPr>
        <w:t xml:space="preserve"> </w:t>
      </w:r>
      <w:r w:rsidR="00AD314C" w:rsidRPr="008873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el cual </w:t>
      </w:r>
      <w:r w:rsidR="00DB1764" w:rsidRPr="00227B2E">
        <w:rPr>
          <w:rFonts w:ascii="Aptos" w:hAnsi="Aptos" w:cs="Times New Roman"/>
          <w:sz w:val="20"/>
          <w:szCs w:val="20"/>
          <w:lang w:val="es-ES"/>
        </w:rPr>
        <w:t>debe</w:t>
      </w:r>
      <w:r w:rsidR="00355ED5" w:rsidRPr="00227B2E">
        <w:rPr>
          <w:rFonts w:ascii="Aptos" w:hAnsi="Aptos" w:cs="Times New Roman"/>
          <w:sz w:val="20"/>
          <w:szCs w:val="20"/>
          <w:lang w:val="es-ES"/>
        </w:rPr>
        <w:t xml:space="preserve"> ser utilizado para enviar directamente al receptor mensajes</w:t>
      </w:r>
      <w:r w:rsidR="00751C52" w:rsidRPr="00227B2E">
        <w:rPr>
          <w:rFonts w:ascii="Aptos" w:hAnsi="Aptos" w:cs="Times New Roman"/>
          <w:sz w:val="20"/>
          <w:szCs w:val="20"/>
          <w:lang w:val="es-ES"/>
        </w:rPr>
        <w:t xml:space="preserve"> relacionados con el trabajo.</w:t>
      </w:r>
      <w:r w:rsidR="00DB704E" w:rsidRPr="00227B2E">
        <w:rPr>
          <w:rFonts w:ascii="Aptos" w:hAnsi="Aptos" w:cs="Times New Roman"/>
          <w:sz w:val="20"/>
          <w:szCs w:val="20"/>
          <w:lang w:val="es-ES"/>
        </w:rPr>
        <w:t xml:space="preserve"> El emisor debe aclarar dentro del contenido del mensaje si requiere respuesta </w:t>
      </w:r>
      <w:r w:rsidR="00CC41F6" w:rsidRPr="00227B2E">
        <w:rPr>
          <w:rFonts w:ascii="Aptos" w:hAnsi="Aptos" w:cs="Times New Roman"/>
          <w:sz w:val="20"/>
          <w:szCs w:val="20"/>
          <w:lang w:val="es-ES"/>
        </w:rPr>
        <w:t>de este</w:t>
      </w:r>
      <w:r w:rsidR="00DB704E" w:rsidRPr="00227B2E">
        <w:rPr>
          <w:rFonts w:ascii="Aptos" w:hAnsi="Aptos" w:cs="Times New Roman"/>
          <w:sz w:val="20"/>
          <w:szCs w:val="20"/>
          <w:lang w:val="es-ES"/>
        </w:rPr>
        <w:t xml:space="preserve"> o si el mensaje es de carácter informativo. Para optimizar el uso de este medio de comunicación, el correo debe ser dirigido a </w:t>
      </w:r>
      <w:r w:rsidR="001709B7" w:rsidRPr="00227B2E">
        <w:rPr>
          <w:rFonts w:ascii="Aptos" w:hAnsi="Aptos" w:cs="Times New Roman"/>
          <w:sz w:val="20"/>
          <w:szCs w:val="20"/>
          <w:lang w:val="es-ES"/>
        </w:rPr>
        <w:t>un receptor</w:t>
      </w:r>
      <w:r w:rsidR="00DB704E" w:rsidRPr="00227B2E">
        <w:rPr>
          <w:rFonts w:ascii="Aptos" w:hAnsi="Aptos" w:cs="Times New Roman"/>
          <w:sz w:val="20"/>
          <w:szCs w:val="20"/>
          <w:lang w:val="es-ES"/>
        </w:rPr>
        <w:t xml:space="preserve"> específico, en lo posible, y </w:t>
      </w:r>
      <w:r w:rsidR="001709B7" w:rsidRPr="00227B2E">
        <w:rPr>
          <w:rFonts w:ascii="Aptos" w:hAnsi="Aptos" w:cs="Times New Roman"/>
          <w:sz w:val="20"/>
          <w:szCs w:val="20"/>
          <w:lang w:val="es-ES"/>
        </w:rPr>
        <w:t xml:space="preserve">solo debe ser copiado a los realmente involucrados en el tema en desarrollo. </w:t>
      </w:r>
    </w:p>
    <w:p w14:paraId="2C49C244" w14:textId="77777777" w:rsidR="001709B7" w:rsidRPr="00227B2E" w:rsidRDefault="001709B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02C4299" w14:textId="42A40420" w:rsidR="00DE2E44" w:rsidRPr="00227B2E" w:rsidRDefault="001709B7" w:rsidP="008873D9">
      <w:p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sz w:val="20"/>
          <w:szCs w:val="20"/>
          <w:lang w:val="es-ES"/>
        </w:rPr>
        <w:t>La respuesta por parte del receptor, al cual es dirigido el correo, la debe realizar lo antes posible (menos de 5 días hábiles después de recibido el mensaje) ya sea para solucionar el tema propuesto o para confirmar el recibido e indicar fecha en la que se dará respuesta definitiva.</w:t>
      </w:r>
    </w:p>
    <w:p w14:paraId="1D09ED73" w14:textId="77777777" w:rsidR="007B1DC4" w:rsidRPr="00227B2E" w:rsidRDefault="007B1DC4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1A3754A" w14:textId="4FE74963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4E2206B2" w14:textId="0A44DE12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46CC92D0" w14:textId="28D72386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0E777D25" w14:textId="400B1F7E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7F0A126A" w14:textId="71AC03BA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ABA8FFC" w14:textId="5E10E986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B29E452" w14:textId="77777777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61614F61" w14:textId="77777777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288C5B21" w14:textId="3B43FEEA" w:rsidR="00451EF2" w:rsidRPr="00227B2E" w:rsidRDefault="00451EF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3BFA8295" w14:textId="77777777" w:rsidR="00AD314C" w:rsidRPr="00227B2E" w:rsidRDefault="00AD314C" w:rsidP="00A060D9">
      <w:pPr>
        <w:jc w:val="both"/>
        <w:rPr>
          <w:rFonts w:ascii="Aptos" w:hAnsi="Aptos" w:cs="Times New Roman"/>
          <w:sz w:val="20"/>
          <w:szCs w:val="20"/>
        </w:rPr>
      </w:pPr>
    </w:p>
    <w:p w14:paraId="7EF651E6" w14:textId="77777777" w:rsidR="00AD314C" w:rsidRPr="00227B2E" w:rsidRDefault="00AD314C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21DDFD87" w14:textId="63318282" w:rsidR="00314692" w:rsidRPr="00227B2E" w:rsidRDefault="0042601B" w:rsidP="00A060D9">
      <w:pPr>
        <w:pStyle w:val="Ttulo3"/>
        <w:numPr>
          <w:ilvl w:val="2"/>
          <w:numId w:val="4"/>
        </w:numPr>
        <w:ind w:left="426" w:firstLine="0"/>
        <w:rPr>
          <w:rFonts w:ascii="Aptos" w:hAnsi="Aptos" w:cs="Times New Roman"/>
          <w:sz w:val="20"/>
          <w:szCs w:val="20"/>
        </w:rPr>
      </w:pPr>
      <w:bookmarkStart w:id="21" w:name="_Toc196660161"/>
      <w:r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Comunicación </w:t>
      </w:r>
      <w:r w:rsidR="00D76629" w:rsidRPr="00227B2E">
        <w:rPr>
          <w:rFonts w:ascii="Aptos" w:hAnsi="Aptos" w:cs="Times New Roman"/>
          <w:sz w:val="20"/>
          <w:szCs w:val="20"/>
        </w:rPr>
        <w:t>escrita:</w:t>
      </w:r>
      <w:bookmarkEnd w:id="21"/>
      <w:r w:rsidR="00D76629" w:rsidRPr="00227B2E">
        <w:rPr>
          <w:rFonts w:ascii="Aptos" w:hAnsi="Aptos" w:cs="Times New Roman"/>
          <w:sz w:val="20"/>
          <w:szCs w:val="20"/>
        </w:rPr>
        <w:t xml:space="preserve"> </w:t>
      </w:r>
      <w:r w:rsidR="00777CBB" w:rsidRPr="00227B2E">
        <w:rPr>
          <w:rFonts w:ascii="Aptos" w:hAnsi="Aptos" w:cs="Times New Roman"/>
          <w:sz w:val="20"/>
          <w:szCs w:val="20"/>
        </w:rPr>
        <w:tab/>
      </w:r>
    </w:p>
    <w:p w14:paraId="17272AD5" w14:textId="77777777" w:rsidR="00314692" w:rsidRPr="00227B2E" w:rsidRDefault="0031469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97D6921" w14:textId="4E3591D9" w:rsidR="002E5C45" w:rsidRPr="00A060D9" w:rsidRDefault="00C93010" w:rsidP="008873D9">
      <w:pPr>
        <w:pStyle w:val="Prrafodelista"/>
        <w:ind w:left="426"/>
        <w:jc w:val="both"/>
        <w:rPr>
          <w:rFonts w:ascii="Aptos" w:hAnsi="Aptos" w:cs="Times New Roman"/>
          <w:color w:val="000000" w:themeColor="text1"/>
          <w:sz w:val="20"/>
          <w:szCs w:val="20"/>
          <w:lang w:val="es-ES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Esta opción de comunicación es posible para aquellas personas que lo desean</w:t>
      </w:r>
      <w:r w:rsidR="00D76629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y quieren dejar constancia escrita del recibido de la comunicación</w:t>
      </w:r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. Toda </w:t>
      </w:r>
      <w:r w:rsidR="00777CBB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correspondencia recibida en la organización</w:t>
      </w:r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debe ser canalizada </w:t>
      </w:r>
      <w:r w:rsidR="00777CBB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y controlada </w:t>
      </w:r>
      <w:r w:rsidR="00E40125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por </w:t>
      </w:r>
      <w:r w:rsidR="00603C7E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el líder del proceso de </w:t>
      </w:r>
      <w:r w:rsidR="00A060D9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GIN</w:t>
      </w:r>
      <w:r w:rsidR="00751C52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. </w:t>
      </w:r>
      <w:r w:rsidR="00D76629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Toda correspondencia </w:t>
      </w:r>
      <w:r w:rsidR="00777CBB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que sea emitida por un ente de la organización </w:t>
      </w:r>
      <w:r w:rsidR="00850398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hacia un ente externo </w:t>
      </w:r>
      <w:r w:rsidR="00777CBB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debe </w:t>
      </w:r>
      <w:r w:rsidR="00913C2F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ser avalada por </w:t>
      </w:r>
      <w:r w:rsidR="00A060D9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la representante legal de la fundación </w:t>
      </w:r>
      <w:r w:rsidR="00913C2F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y debe </w:t>
      </w:r>
      <w:r w:rsidR="00777CBB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llevar un consecu</w:t>
      </w:r>
      <w:r w:rsidR="00E40125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tivo el cual será manejado </w:t>
      </w:r>
      <w:r w:rsidR="008054EC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por cada </w:t>
      </w:r>
      <w:r w:rsidR="00CB7304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jefe </w:t>
      </w:r>
      <w:r w:rsidR="008054EC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de </w:t>
      </w:r>
      <w:r w:rsidR="00CB7304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área</w:t>
      </w:r>
      <w:r w:rsidR="00913C2F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, el cual será revisado periódicamente </w:t>
      </w:r>
      <w:r w:rsidR="00E40125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por </w:t>
      </w:r>
      <w:r w:rsidR="008C65D2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el líder del proceso de G</w:t>
      </w:r>
      <w:r w:rsidR="00A060D9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IN</w:t>
      </w:r>
      <w:r w:rsidR="00DB643C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.</w:t>
      </w:r>
    </w:p>
    <w:p w14:paraId="2531C977" w14:textId="77777777" w:rsidR="001709B7" w:rsidRPr="00227B2E" w:rsidRDefault="001709B7" w:rsidP="008873D9">
      <w:pPr>
        <w:pStyle w:val="Prrafodelista"/>
        <w:ind w:left="426"/>
        <w:jc w:val="both"/>
        <w:rPr>
          <w:rFonts w:ascii="Aptos" w:hAnsi="Aptos" w:cs="Times New Roman"/>
          <w:sz w:val="20"/>
          <w:szCs w:val="20"/>
        </w:rPr>
      </w:pPr>
    </w:p>
    <w:p w14:paraId="17579CCD" w14:textId="138AF28C" w:rsidR="00314692" w:rsidRPr="00227B2E" w:rsidRDefault="001709B7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 xml:space="preserve">La respuesta por parte del receptor de la correspondencia la debe realizar lo antes posible (menos de 5 días hábiles después de recibido el mensaje) ya sea para solucionar el tema propuesto o para confirmar el recibido e indicar fecha en la que se </w:t>
      </w:r>
      <w:r w:rsidR="005B2FC2" w:rsidRPr="00227B2E">
        <w:rPr>
          <w:rFonts w:ascii="Aptos" w:hAnsi="Aptos" w:cs="Times New Roman"/>
          <w:sz w:val="20"/>
          <w:szCs w:val="20"/>
        </w:rPr>
        <w:t>debe dar</w:t>
      </w:r>
      <w:r w:rsidRPr="00227B2E">
        <w:rPr>
          <w:rFonts w:ascii="Aptos" w:hAnsi="Aptos" w:cs="Times New Roman"/>
          <w:sz w:val="20"/>
          <w:szCs w:val="20"/>
        </w:rPr>
        <w:t xml:space="preserve"> respuesta definitiva.</w:t>
      </w:r>
    </w:p>
    <w:p w14:paraId="4DC86E97" w14:textId="77777777" w:rsidR="00B07FE7" w:rsidRPr="00227B2E" w:rsidRDefault="00B07FE7" w:rsidP="008873D9">
      <w:pPr>
        <w:pStyle w:val="Prrafodelista"/>
        <w:ind w:left="426"/>
        <w:jc w:val="both"/>
        <w:rPr>
          <w:rFonts w:ascii="Aptos" w:hAnsi="Aptos" w:cs="Times New Roman"/>
          <w:sz w:val="20"/>
          <w:szCs w:val="20"/>
        </w:rPr>
      </w:pPr>
    </w:p>
    <w:p w14:paraId="6FC5F5E6" w14:textId="0671C2E9" w:rsidR="00314692" w:rsidRPr="00227B2E" w:rsidRDefault="00DE2E44" w:rsidP="00A060D9">
      <w:pPr>
        <w:pStyle w:val="Ttulo3"/>
        <w:numPr>
          <w:ilvl w:val="2"/>
          <w:numId w:val="4"/>
        </w:numPr>
        <w:ind w:left="426" w:firstLine="0"/>
        <w:rPr>
          <w:rFonts w:ascii="Aptos" w:hAnsi="Aptos" w:cs="Times New Roman"/>
          <w:sz w:val="20"/>
          <w:szCs w:val="20"/>
          <w:lang w:val="es-ES"/>
        </w:rPr>
      </w:pPr>
      <w:bookmarkStart w:id="22" w:name="_Toc196660162"/>
      <w:r w:rsidRPr="00227B2E">
        <w:rPr>
          <w:rFonts w:ascii="Aptos" w:hAnsi="Aptos" w:cs="Times New Roman"/>
          <w:sz w:val="20"/>
          <w:szCs w:val="20"/>
          <w:lang w:val="es-ES"/>
        </w:rPr>
        <w:t>Cartelera</w:t>
      </w:r>
      <w:r w:rsidR="00355ED5" w:rsidRPr="00227B2E">
        <w:rPr>
          <w:rFonts w:ascii="Aptos" w:hAnsi="Aptos" w:cs="Times New Roman"/>
          <w:sz w:val="20"/>
          <w:szCs w:val="20"/>
          <w:lang w:val="es-ES"/>
        </w:rPr>
        <w:t>:</w:t>
      </w:r>
      <w:bookmarkEnd w:id="22"/>
      <w:r w:rsidRPr="00227B2E">
        <w:rPr>
          <w:rFonts w:ascii="Aptos" w:hAnsi="Aptos" w:cs="Times New Roman"/>
          <w:sz w:val="20"/>
          <w:szCs w:val="20"/>
        </w:rPr>
        <w:tab/>
      </w:r>
    </w:p>
    <w:p w14:paraId="5C14F3B5" w14:textId="77777777" w:rsidR="00314692" w:rsidRPr="00227B2E" w:rsidRDefault="0031469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233BECA3" w14:textId="22897AEE" w:rsidR="00DE2E44" w:rsidRPr="00227B2E" w:rsidRDefault="005B2FC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  <w:r w:rsidRPr="00227B2E">
        <w:rPr>
          <w:rFonts w:ascii="Aptos" w:hAnsi="Aptos" w:cs="Times New Roman"/>
          <w:sz w:val="20"/>
          <w:szCs w:val="20"/>
        </w:rPr>
        <w:t>La empresa dispone</w:t>
      </w:r>
      <w:r w:rsidR="00751C52" w:rsidRPr="00227B2E">
        <w:rPr>
          <w:rFonts w:ascii="Aptos" w:hAnsi="Aptos" w:cs="Times New Roman"/>
          <w:sz w:val="20"/>
          <w:szCs w:val="20"/>
        </w:rPr>
        <w:t xml:space="preserve"> de carteleras como medio de comunicación masiva, las cuales deben estar ubicadas en lugares estratégicos tanto en la parte administrativa como operativa; su </w:t>
      </w:r>
      <w:r w:rsidR="00E40125" w:rsidRPr="00227B2E">
        <w:rPr>
          <w:rFonts w:ascii="Aptos" w:hAnsi="Aptos" w:cs="Times New Roman"/>
          <w:sz w:val="20"/>
          <w:szCs w:val="20"/>
        </w:rPr>
        <w:t>administración está a</w:t>
      </w:r>
      <w:r w:rsidR="00E40125" w:rsidRPr="00227B2E">
        <w:rPr>
          <w:rFonts w:ascii="Aptos" w:hAnsi="Aptos" w:cs="Times New Roman"/>
          <w:b/>
          <w:bCs/>
          <w:sz w:val="20"/>
          <w:szCs w:val="20"/>
        </w:rPr>
        <w:t xml:space="preserve"> </w:t>
      </w:r>
      <w:r w:rsidR="00E40125" w:rsidRPr="00227B2E">
        <w:rPr>
          <w:rFonts w:ascii="Aptos" w:hAnsi="Aptos" w:cs="Times New Roman"/>
          <w:sz w:val="20"/>
          <w:szCs w:val="20"/>
        </w:rPr>
        <w:t xml:space="preserve">cargo </w:t>
      </w:r>
      <w:r w:rsidR="00EF0682" w:rsidRPr="00227B2E">
        <w:rPr>
          <w:rFonts w:ascii="Aptos" w:hAnsi="Aptos" w:cs="Times New Roman"/>
          <w:sz w:val="20"/>
          <w:szCs w:val="20"/>
        </w:rPr>
        <w:t xml:space="preserve">del líder del proceso de </w:t>
      </w:r>
      <w:r w:rsidR="00A060D9">
        <w:rPr>
          <w:rFonts w:ascii="Aptos" w:hAnsi="Aptos" w:cs="Times New Roman"/>
          <w:sz w:val="20"/>
          <w:szCs w:val="20"/>
        </w:rPr>
        <w:t>GIN q</w:t>
      </w:r>
      <w:r w:rsidR="00751C52" w:rsidRPr="00227B2E">
        <w:rPr>
          <w:rFonts w:ascii="Aptos" w:hAnsi="Aptos" w:cs="Times New Roman"/>
          <w:sz w:val="20"/>
          <w:szCs w:val="20"/>
        </w:rPr>
        <w:t>uien</w:t>
      </w:r>
      <w:r w:rsidR="00EF0682" w:rsidRPr="00227B2E">
        <w:rPr>
          <w:rFonts w:ascii="Aptos" w:hAnsi="Aptos" w:cs="Times New Roman"/>
          <w:sz w:val="20"/>
          <w:szCs w:val="20"/>
        </w:rPr>
        <w:t xml:space="preserve"> deben</w:t>
      </w:r>
      <w:r w:rsidR="00751C52" w:rsidRPr="00227B2E">
        <w:rPr>
          <w:rFonts w:ascii="Aptos" w:hAnsi="Aptos" w:cs="Times New Roman"/>
          <w:sz w:val="20"/>
          <w:szCs w:val="20"/>
        </w:rPr>
        <w:t xml:space="preserve"> actualizar</w:t>
      </w:r>
      <w:r w:rsidR="00EF0682" w:rsidRPr="00227B2E">
        <w:rPr>
          <w:rFonts w:ascii="Aptos" w:hAnsi="Aptos" w:cs="Times New Roman"/>
          <w:sz w:val="20"/>
          <w:szCs w:val="20"/>
        </w:rPr>
        <w:t xml:space="preserve"> </w:t>
      </w:r>
      <w:r w:rsidR="00751C52" w:rsidRPr="00227B2E">
        <w:rPr>
          <w:rFonts w:ascii="Aptos" w:hAnsi="Aptos" w:cs="Times New Roman"/>
          <w:sz w:val="20"/>
          <w:szCs w:val="20"/>
        </w:rPr>
        <w:t xml:space="preserve">periódicamente la información contenida en </w:t>
      </w:r>
      <w:r w:rsidR="00AE7AC8" w:rsidRPr="00227B2E">
        <w:rPr>
          <w:rFonts w:ascii="Aptos" w:hAnsi="Aptos" w:cs="Times New Roman"/>
          <w:sz w:val="20"/>
          <w:szCs w:val="20"/>
        </w:rPr>
        <w:t>ella tales</w:t>
      </w:r>
      <w:r w:rsidR="00751C52" w:rsidRPr="00227B2E">
        <w:rPr>
          <w:rFonts w:ascii="Aptos" w:hAnsi="Aptos" w:cs="Times New Roman"/>
          <w:sz w:val="20"/>
          <w:szCs w:val="20"/>
        </w:rPr>
        <w:t xml:space="preserve"> como circulares, b</w:t>
      </w:r>
      <w:r w:rsidR="002E5C45" w:rsidRPr="00227B2E">
        <w:rPr>
          <w:rFonts w:ascii="Aptos" w:hAnsi="Aptos" w:cs="Times New Roman"/>
          <w:sz w:val="20"/>
          <w:szCs w:val="20"/>
        </w:rPr>
        <w:t>oletines</w:t>
      </w:r>
      <w:r w:rsidR="00751C52" w:rsidRPr="00227B2E">
        <w:rPr>
          <w:rFonts w:ascii="Aptos" w:hAnsi="Aptos" w:cs="Times New Roman"/>
          <w:sz w:val="20"/>
          <w:szCs w:val="20"/>
        </w:rPr>
        <w:t>, novedades, cambios, nuevos procedimientos, entre otros.</w:t>
      </w:r>
    </w:p>
    <w:p w14:paraId="4E0D95BF" w14:textId="77777777" w:rsidR="0062248C" w:rsidRPr="00227B2E" w:rsidRDefault="0062248C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03CF92A9" w14:textId="01382BA8" w:rsidR="00314692" w:rsidRPr="00A060D9" w:rsidRDefault="003F45A8" w:rsidP="00A060D9">
      <w:pPr>
        <w:pStyle w:val="Ttulo3"/>
        <w:numPr>
          <w:ilvl w:val="2"/>
          <w:numId w:val="4"/>
        </w:numPr>
        <w:ind w:left="426" w:firstLine="0"/>
        <w:rPr>
          <w:rFonts w:ascii="Aptos" w:hAnsi="Aptos" w:cs="Times New Roman"/>
          <w:color w:val="000000" w:themeColor="text1"/>
          <w:sz w:val="20"/>
          <w:szCs w:val="20"/>
          <w:lang w:val="es-ES"/>
        </w:rPr>
      </w:pPr>
      <w:bookmarkStart w:id="23" w:name="_Toc196660163"/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Reuniones</w:t>
      </w:r>
      <w:r w:rsidR="0061254E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:</w:t>
      </w:r>
      <w:bookmarkEnd w:id="23"/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</w:t>
      </w:r>
    </w:p>
    <w:p w14:paraId="35230653" w14:textId="77777777" w:rsidR="00314692" w:rsidRPr="00227B2E" w:rsidRDefault="00314692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7B689D1E" w14:textId="5910A2D8" w:rsidR="00665CFD" w:rsidRPr="00227B2E" w:rsidRDefault="00777CBB" w:rsidP="008873D9">
      <w:pPr>
        <w:ind w:left="426"/>
        <w:jc w:val="both"/>
        <w:rPr>
          <w:rFonts w:ascii="Aptos" w:hAnsi="Aptos" w:cs="Times New Roman"/>
          <w:sz w:val="20"/>
          <w:szCs w:val="20"/>
          <w:lang w:val="es-ES"/>
        </w:rPr>
      </w:pPr>
      <w:r w:rsidRPr="00227B2E">
        <w:rPr>
          <w:rFonts w:ascii="Aptos" w:hAnsi="Aptos" w:cs="Times New Roman"/>
          <w:sz w:val="20"/>
          <w:szCs w:val="20"/>
          <w:lang w:val="es-ES"/>
        </w:rPr>
        <w:t>Este</w:t>
      </w:r>
      <w:r w:rsidR="00A4560D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A4560D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canal</w:t>
      </w:r>
      <w:r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</w:t>
      </w:r>
      <w:r w:rsidR="00314692" w:rsidRPr="00227B2E">
        <w:rPr>
          <w:rFonts w:ascii="Aptos" w:hAnsi="Aptos" w:cs="Times New Roman"/>
          <w:sz w:val="20"/>
          <w:szCs w:val="20"/>
          <w:lang w:val="es-ES"/>
        </w:rPr>
        <w:t>se usa cuando es requerida una respuesta inmediata a los requerimientos</w:t>
      </w:r>
      <w:r w:rsidR="00D20788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D20788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o situaciones que no pueden ser resueltas a través de otros medios</w:t>
      </w:r>
      <w:r w:rsidR="00314692" w:rsidRPr="00227B2E">
        <w:rPr>
          <w:rFonts w:ascii="Aptos" w:hAnsi="Aptos" w:cs="Times New Roman"/>
          <w:sz w:val="20"/>
          <w:szCs w:val="20"/>
          <w:lang w:val="es-ES"/>
        </w:rPr>
        <w:t>. El espacio de tiempo y lugar para este</w:t>
      </w:r>
      <w:r w:rsidR="00A4560D" w:rsidRPr="00227B2E">
        <w:rPr>
          <w:rFonts w:ascii="Aptos" w:hAnsi="Aptos" w:cs="Times New Roman"/>
          <w:sz w:val="20"/>
          <w:szCs w:val="20"/>
          <w:lang w:val="es-ES"/>
        </w:rPr>
        <w:t xml:space="preserve"> </w:t>
      </w:r>
      <w:r w:rsidR="00A4560D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>canal</w:t>
      </w:r>
      <w:r w:rsidR="00314692" w:rsidRPr="00A060D9">
        <w:rPr>
          <w:rFonts w:ascii="Aptos" w:hAnsi="Aptos" w:cs="Times New Roman"/>
          <w:color w:val="000000" w:themeColor="text1"/>
          <w:sz w:val="20"/>
          <w:szCs w:val="20"/>
          <w:lang w:val="es-ES"/>
        </w:rPr>
        <w:t xml:space="preserve"> </w:t>
      </w:r>
      <w:r w:rsidR="00314692" w:rsidRPr="00227B2E">
        <w:rPr>
          <w:rFonts w:ascii="Aptos" w:hAnsi="Aptos" w:cs="Times New Roman"/>
          <w:sz w:val="20"/>
          <w:szCs w:val="20"/>
          <w:lang w:val="es-ES"/>
        </w:rPr>
        <w:t xml:space="preserve">debe ser planeado con anterioridad, en la medida de lo posible, y con conocimiento de todas las partes. </w:t>
      </w:r>
      <w:r w:rsidR="00665CFD" w:rsidRPr="00227B2E">
        <w:rPr>
          <w:rFonts w:ascii="Aptos" w:hAnsi="Aptos" w:cs="Times New Roman"/>
          <w:sz w:val="20"/>
          <w:szCs w:val="20"/>
          <w:lang w:val="es-ES"/>
        </w:rPr>
        <w:t>Solo en los casos que surgen de eventos inesperados en la operación normal de</w:t>
      </w:r>
      <w:r w:rsidR="00A060D9">
        <w:rPr>
          <w:rFonts w:ascii="Aptos" w:hAnsi="Aptos" w:cs="Times New Roman"/>
          <w:sz w:val="20"/>
          <w:szCs w:val="20"/>
          <w:lang w:val="es-ES"/>
        </w:rPr>
        <w:t xml:space="preserve"> la fundación</w:t>
      </w:r>
      <w:r w:rsidR="00665CFD" w:rsidRPr="00227B2E">
        <w:rPr>
          <w:rFonts w:ascii="Aptos" w:hAnsi="Aptos" w:cs="Times New Roman"/>
          <w:sz w:val="20"/>
          <w:szCs w:val="20"/>
          <w:lang w:val="es-ES"/>
        </w:rPr>
        <w:t xml:space="preserve">, se realiza sin previo aviso de tiempo y lugar. </w:t>
      </w:r>
    </w:p>
    <w:p w14:paraId="3C70CBFE" w14:textId="77777777" w:rsidR="00F459C4" w:rsidRPr="00227B2E" w:rsidRDefault="00F459C4" w:rsidP="008873D9">
      <w:pPr>
        <w:ind w:left="426"/>
        <w:jc w:val="both"/>
        <w:rPr>
          <w:rFonts w:ascii="Aptos" w:hAnsi="Aptos" w:cs="Times New Roman"/>
          <w:color w:val="0070C0"/>
          <w:sz w:val="20"/>
          <w:szCs w:val="20"/>
        </w:rPr>
      </w:pPr>
    </w:p>
    <w:p w14:paraId="20245D73" w14:textId="68F92B38" w:rsidR="00976685" w:rsidRPr="00A060D9" w:rsidRDefault="002957E2" w:rsidP="008873D9">
      <w:pPr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Las reuniones </w:t>
      </w:r>
      <w:r w:rsidR="00AD6D31"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se clasifican por su </w:t>
      </w:r>
      <w:r w:rsidR="00C13B23"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medio de ejecución </w:t>
      </w:r>
      <w:r w:rsidR="00976685" w:rsidRPr="00A060D9">
        <w:rPr>
          <w:rFonts w:ascii="Aptos" w:hAnsi="Aptos" w:cs="Times New Roman"/>
          <w:color w:val="000000" w:themeColor="text1"/>
          <w:sz w:val="20"/>
          <w:szCs w:val="20"/>
        </w:rPr>
        <w:t>en:</w:t>
      </w:r>
    </w:p>
    <w:p w14:paraId="2FB74236" w14:textId="77777777" w:rsidR="00976685" w:rsidRPr="00A060D9" w:rsidRDefault="00976685" w:rsidP="008873D9">
      <w:pPr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</w:p>
    <w:p w14:paraId="2202D732" w14:textId="27E1F3CD" w:rsidR="00976685" w:rsidRPr="00A060D9" w:rsidRDefault="0097668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P</w:t>
      </w:r>
      <w:r w:rsidR="002957E2" w:rsidRPr="00A060D9">
        <w:rPr>
          <w:rFonts w:ascii="Aptos" w:hAnsi="Aptos" w:cs="Times New Roman"/>
          <w:color w:val="000000" w:themeColor="text1"/>
          <w:sz w:val="20"/>
          <w:szCs w:val="20"/>
        </w:rPr>
        <w:t>resencial</w:t>
      </w:r>
    </w:p>
    <w:p w14:paraId="5E57D453" w14:textId="4B6CB28A" w:rsidR="00976685" w:rsidRPr="00A060D9" w:rsidRDefault="0097668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V</w:t>
      </w:r>
      <w:r w:rsidR="002957E2" w:rsidRPr="00A060D9">
        <w:rPr>
          <w:rFonts w:ascii="Aptos" w:hAnsi="Aptos" w:cs="Times New Roman"/>
          <w:color w:val="000000" w:themeColor="text1"/>
          <w:sz w:val="20"/>
          <w:szCs w:val="20"/>
        </w:rPr>
        <w:t>irtual</w:t>
      </w:r>
    </w:p>
    <w:p w14:paraId="678AAE12" w14:textId="40EFDD3E" w:rsidR="00976685" w:rsidRPr="00A060D9" w:rsidRDefault="0097668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M</w:t>
      </w:r>
      <w:r w:rsidR="002957E2" w:rsidRPr="00A060D9">
        <w:rPr>
          <w:rFonts w:ascii="Aptos" w:hAnsi="Aptos" w:cs="Times New Roman"/>
          <w:color w:val="000000" w:themeColor="text1"/>
          <w:sz w:val="20"/>
          <w:szCs w:val="20"/>
        </w:rPr>
        <w:t>ixtas</w:t>
      </w:r>
    </w:p>
    <w:p w14:paraId="32E1249A" w14:textId="77777777" w:rsidR="00976685" w:rsidRPr="00227B2E" w:rsidRDefault="00976685" w:rsidP="008873D9">
      <w:pPr>
        <w:ind w:left="426"/>
        <w:jc w:val="both"/>
        <w:rPr>
          <w:rFonts w:ascii="Aptos" w:hAnsi="Aptos" w:cs="Times New Roman"/>
          <w:color w:val="0070C0"/>
          <w:sz w:val="20"/>
          <w:szCs w:val="20"/>
        </w:rPr>
      </w:pPr>
    </w:p>
    <w:p w14:paraId="6C9ECEC4" w14:textId="27B3EBEB" w:rsidR="00062175" w:rsidRPr="00A060D9" w:rsidRDefault="00062175" w:rsidP="008873D9">
      <w:pPr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Las reuniones se clasifican por su contenido en:</w:t>
      </w:r>
    </w:p>
    <w:p w14:paraId="236F31D0" w14:textId="77777777" w:rsidR="00062175" w:rsidRPr="00A060D9" w:rsidRDefault="00062175" w:rsidP="00A060D9">
      <w:pPr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</w:p>
    <w:p w14:paraId="06450EA5" w14:textId="77777777" w:rsidR="00062175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Informativas</w:t>
      </w:r>
    </w:p>
    <w:p w14:paraId="184A52A9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Lluvia de ideas</w:t>
      </w:r>
    </w:p>
    <w:p w14:paraId="3FF3BB91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Preparación de informes</w:t>
      </w:r>
    </w:p>
    <w:p w14:paraId="447C37E2" w14:textId="3D9CB5B5" w:rsidR="00062175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Gestión de tareas</w:t>
      </w:r>
    </w:p>
    <w:p w14:paraId="056A1750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Conversación Uno a Uno</w:t>
      </w:r>
    </w:p>
    <w:p w14:paraId="62470B54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Comités</w:t>
      </w:r>
    </w:p>
    <w:p w14:paraId="61007FEB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Rendición de cuentas</w:t>
      </w:r>
    </w:p>
    <w:p w14:paraId="107C87B8" w14:textId="77777777" w:rsidR="00A060D9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Toma de decisiones</w:t>
      </w:r>
    </w:p>
    <w:p w14:paraId="39316C4A" w14:textId="7C6A2E3B" w:rsidR="00062175" w:rsidRPr="00A060D9" w:rsidRDefault="00062175" w:rsidP="00A060D9">
      <w:pPr>
        <w:pStyle w:val="Prrafodelista"/>
        <w:numPr>
          <w:ilvl w:val="0"/>
          <w:numId w:val="42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Capacitación / Entrenamiento</w:t>
      </w:r>
    </w:p>
    <w:p w14:paraId="212BA71B" w14:textId="77777777" w:rsidR="008D2919" w:rsidRPr="00227B2E" w:rsidRDefault="008D2919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526A0106" w14:textId="62251DA6" w:rsidR="004A3619" w:rsidRPr="00A060D9" w:rsidRDefault="004A3619" w:rsidP="00A060D9">
      <w:pPr>
        <w:pStyle w:val="Ttulo2"/>
        <w:numPr>
          <w:ilvl w:val="1"/>
          <w:numId w:val="4"/>
        </w:numPr>
        <w:ind w:left="426" w:hanging="426"/>
        <w:rPr>
          <w:rFonts w:ascii="Aptos" w:hAnsi="Aptos" w:cs="Times New Roman"/>
          <w:color w:val="000000" w:themeColor="text1"/>
          <w:sz w:val="20"/>
          <w:szCs w:val="20"/>
        </w:rPr>
      </w:pPr>
      <w:bookmarkStart w:id="24" w:name="_Toc196660164"/>
      <w:r w:rsidRPr="00A060D9">
        <w:rPr>
          <w:rFonts w:ascii="Aptos" w:hAnsi="Aptos" w:cs="Times New Roman"/>
          <w:color w:val="000000" w:themeColor="text1"/>
          <w:sz w:val="20"/>
          <w:szCs w:val="20"/>
        </w:rPr>
        <w:t>CANALES DE COMUNICACIÓN EXTERN</w:t>
      </w:r>
      <w:r w:rsidR="003A0B32" w:rsidRPr="00A060D9">
        <w:rPr>
          <w:rFonts w:ascii="Aptos" w:hAnsi="Aptos" w:cs="Times New Roman"/>
          <w:color w:val="000000" w:themeColor="text1"/>
          <w:sz w:val="20"/>
          <w:szCs w:val="20"/>
        </w:rPr>
        <w:t>OS</w:t>
      </w:r>
      <w:bookmarkEnd w:id="24"/>
    </w:p>
    <w:p w14:paraId="79760E6F" w14:textId="77777777" w:rsidR="004A3619" w:rsidRPr="00227B2E" w:rsidRDefault="004A3619" w:rsidP="008873D9">
      <w:pPr>
        <w:pStyle w:val="Prrafodelista"/>
        <w:ind w:left="426"/>
        <w:jc w:val="both"/>
        <w:rPr>
          <w:rFonts w:ascii="Aptos" w:hAnsi="Aptos" w:cs="Times New Roman"/>
          <w:color w:val="0070C0"/>
          <w:sz w:val="20"/>
          <w:szCs w:val="20"/>
        </w:rPr>
      </w:pPr>
    </w:p>
    <w:p w14:paraId="5236044F" w14:textId="1F2F1537" w:rsidR="00C0692D" w:rsidRPr="00A060D9" w:rsidRDefault="00C0692D" w:rsidP="008873D9">
      <w:pPr>
        <w:pStyle w:val="Prrafodelista"/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Se administran desde el proceso </w:t>
      </w:r>
      <w:r w:rsidR="00A060D9">
        <w:rPr>
          <w:rFonts w:ascii="Aptos" w:hAnsi="Aptos" w:cs="Times New Roman"/>
          <w:color w:val="000000" w:themeColor="text1"/>
          <w:sz w:val="20"/>
          <w:szCs w:val="20"/>
        </w:rPr>
        <w:t>09 GME</w:t>
      </w:r>
      <w:r w:rsidRPr="00A060D9">
        <w:rPr>
          <w:rFonts w:ascii="Aptos" w:hAnsi="Aptos" w:cs="Times New Roman"/>
          <w:color w:val="000000" w:themeColor="text1"/>
          <w:sz w:val="20"/>
          <w:szCs w:val="20"/>
        </w:rPr>
        <w:t xml:space="preserve"> Gestión </w:t>
      </w:r>
      <w:r w:rsidR="00A060D9">
        <w:rPr>
          <w:rFonts w:ascii="Aptos" w:hAnsi="Aptos" w:cs="Times New Roman"/>
          <w:color w:val="000000" w:themeColor="text1"/>
          <w:sz w:val="20"/>
          <w:szCs w:val="20"/>
        </w:rPr>
        <w:t xml:space="preserve">de Mercadeo o Directamente desde el proceso 01 DIE Dirección </w:t>
      </w:r>
      <w:proofErr w:type="spellStart"/>
      <w:r w:rsidR="00A060D9">
        <w:rPr>
          <w:rFonts w:ascii="Aptos" w:hAnsi="Aptos" w:cs="Times New Roman"/>
          <w:color w:val="000000" w:themeColor="text1"/>
          <w:sz w:val="20"/>
          <w:szCs w:val="20"/>
        </w:rPr>
        <w:t>Estrategica</w:t>
      </w:r>
      <w:proofErr w:type="spellEnd"/>
      <w:r w:rsidRPr="00A060D9">
        <w:rPr>
          <w:rFonts w:ascii="Aptos" w:hAnsi="Aptos" w:cs="Times New Roman"/>
          <w:color w:val="000000" w:themeColor="text1"/>
          <w:sz w:val="20"/>
          <w:szCs w:val="20"/>
        </w:rPr>
        <w:t>.</w:t>
      </w:r>
    </w:p>
    <w:p w14:paraId="0526A45D" w14:textId="77777777" w:rsidR="00C0692D" w:rsidRPr="00A060D9" w:rsidRDefault="00C0692D" w:rsidP="008873D9">
      <w:pPr>
        <w:pStyle w:val="Prrafodelista"/>
        <w:ind w:left="426"/>
        <w:jc w:val="both"/>
        <w:rPr>
          <w:rFonts w:ascii="Aptos" w:hAnsi="Aptos" w:cs="Times New Roman"/>
          <w:color w:val="000000" w:themeColor="text1"/>
          <w:sz w:val="20"/>
          <w:szCs w:val="20"/>
        </w:rPr>
      </w:pPr>
    </w:p>
    <w:p w14:paraId="5217AEE0" w14:textId="5167B407" w:rsidR="004A3619" w:rsidRPr="00A060D9" w:rsidRDefault="004A3619" w:rsidP="00A060D9">
      <w:pPr>
        <w:pStyle w:val="Prrafodelista"/>
        <w:numPr>
          <w:ilvl w:val="0"/>
          <w:numId w:val="45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Página web</w:t>
      </w:r>
    </w:p>
    <w:p w14:paraId="46403BE7" w14:textId="5DD57A39" w:rsidR="004A3619" w:rsidRPr="00A060D9" w:rsidRDefault="004A3619" w:rsidP="00A060D9">
      <w:pPr>
        <w:pStyle w:val="Prrafodelista"/>
        <w:numPr>
          <w:ilvl w:val="0"/>
          <w:numId w:val="45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Redes sociales</w:t>
      </w:r>
    </w:p>
    <w:p w14:paraId="7144D2CA" w14:textId="5A598FCA" w:rsidR="004A3619" w:rsidRPr="00A060D9" w:rsidRDefault="00C0692D" w:rsidP="00A060D9">
      <w:pPr>
        <w:pStyle w:val="Prrafodelista"/>
        <w:numPr>
          <w:ilvl w:val="0"/>
          <w:numId w:val="45"/>
        </w:numPr>
        <w:jc w:val="both"/>
        <w:rPr>
          <w:rFonts w:ascii="Aptos" w:hAnsi="Aptos" w:cs="Times New Roman"/>
          <w:color w:val="000000" w:themeColor="text1"/>
          <w:sz w:val="20"/>
          <w:szCs w:val="20"/>
        </w:rPr>
      </w:pPr>
      <w:r w:rsidRPr="00A060D9">
        <w:rPr>
          <w:rFonts w:ascii="Aptos" w:hAnsi="Aptos" w:cs="Times New Roman"/>
          <w:color w:val="000000" w:themeColor="text1"/>
          <w:sz w:val="20"/>
          <w:szCs w:val="20"/>
        </w:rPr>
        <w:t>Comunicados de prensa</w:t>
      </w:r>
    </w:p>
    <w:p w14:paraId="5C2B3FC9" w14:textId="77777777" w:rsidR="00AD7BC1" w:rsidRPr="00227B2E" w:rsidRDefault="00AD7BC1" w:rsidP="008873D9">
      <w:pPr>
        <w:ind w:left="426"/>
        <w:jc w:val="both"/>
        <w:rPr>
          <w:rFonts w:ascii="Aptos" w:hAnsi="Aptos" w:cs="Times New Roman"/>
          <w:color w:val="0070C0"/>
          <w:sz w:val="20"/>
          <w:szCs w:val="20"/>
        </w:rPr>
      </w:pPr>
    </w:p>
    <w:p w14:paraId="1FFF85CE" w14:textId="7E997CFC" w:rsidR="00D71A1F" w:rsidRPr="00227B2E" w:rsidRDefault="00D71A1F" w:rsidP="008873D9">
      <w:pPr>
        <w:ind w:left="426"/>
        <w:jc w:val="both"/>
        <w:rPr>
          <w:rFonts w:ascii="Aptos" w:hAnsi="Aptos" w:cs="Times New Roman"/>
          <w:color w:val="0070C0"/>
          <w:sz w:val="20"/>
          <w:szCs w:val="20"/>
        </w:rPr>
        <w:sectPr w:rsidR="00D71A1F" w:rsidRPr="00227B2E" w:rsidSect="00FD1AA8">
          <w:headerReference w:type="even" r:id="rId10"/>
          <w:headerReference w:type="default" r:id="rId11"/>
          <w:footerReference w:type="default" r:id="rId12"/>
          <w:pgSz w:w="12240" w:h="15840"/>
          <w:pgMar w:top="2268" w:right="1701" w:bottom="1701" w:left="1701" w:header="567" w:footer="567" w:gutter="0"/>
          <w:cols w:space="708"/>
          <w:docGrid w:linePitch="360"/>
        </w:sectPr>
      </w:pPr>
    </w:p>
    <w:p w14:paraId="7434825A" w14:textId="4A444848" w:rsidR="00E36DF3" w:rsidRPr="003D2BDA" w:rsidRDefault="00E36DF3" w:rsidP="008873D9">
      <w:pPr>
        <w:pStyle w:val="Ttulo2"/>
        <w:numPr>
          <w:ilvl w:val="1"/>
          <w:numId w:val="4"/>
        </w:numPr>
        <w:ind w:left="426"/>
        <w:rPr>
          <w:rFonts w:ascii="Aptos" w:hAnsi="Aptos" w:cs="Times New Roman"/>
          <w:color w:val="000000" w:themeColor="text1"/>
          <w:sz w:val="20"/>
          <w:szCs w:val="20"/>
        </w:rPr>
      </w:pPr>
      <w:bookmarkStart w:id="25" w:name="_Toc196660165"/>
      <w:r w:rsidRPr="003D2BDA">
        <w:rPr>
          <w:rFonts w:ascii="Aptos" w:hAnsi="Aptos" w:cs="Times New Roman"/>
          <w:color w:val="000000" w:themeColor="text1"/>
          <w:sz w:val="20"/>
          <w:szCs w:val="20"/>
        </w:rPr>
        <w:lastRenderedPageBreak/>
        <w:t>MATRIZ DE COMUNICACIONES</w:t>
      </w:r>
      <w:bookmarkEnd w:id="25"/>
    </w:p>
    <w:p w14:paraId="0204289D" w14:textId="77777777" w:rsidR="00E36DF3" w:rsidRPr="00227B2E" w:rsidRDefault="00E36DF3" w:rsidP="008873D9">
      <w:pPr>
        <w:ind w:left="426"/>
        <w:rPr>
          <w:rFonts w:ascii="Aptos" w:hAnsi="Aptos" w:cs="Times New Roman"/>
          <w:sz w:val="20"/>
          <w:szCs w:val="20"/>
        </w:rPr>
      </w:pPr>
    </w:p>
    <w:p w14:paraId="51FD05B2" w14:textId="77777777" w:rsidR="0016739C" w:rsidRPr="00227B2E" w:rsidRDefault="0016739C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tbl>
      <w:tblPr>
        <w:tblStyle w:val="Tablaconcuadrcula"/>
        <w:tblW w:w="12332" w:type="dxa"/>
        <w:tblInd w:w="137" w:type="dxa"/>
        <w:tblLook w:val="04A0" w:firstRow="1" w:lastRow="0" w:firstColumn="1" w:lastColumn="0" w:noHBand="0" w:noVBand="1"/>
      </w:tblPr>
      <w:tblGrid>
        <w:gridCol w:w="2469"/>
        <w:gridCol w:w="2226"/>
        <w:gridCol w:w="2252"/>
        <w:gridCol w:w="2835"/>
        <w:gridCol w:w="2550"/>
      </w:tblGrid>
      <w:tr w:rsidR="003D2BDA" w:rsidRPr="003D2BDA" w14:paraId="2496D3CC" w14:textId="77777777" w:rsidTr="00A060D9">
        <w:trPr>
          <w:trHeight w:val="20"/>
          <w:tblHeader/>
        </w:trPr>
        <w:tc>
          <w:tcPr>
            <w:tcW w:w="2469" w:type="dxa"/>
            <w:shd w:val="clear" w:color="auto" w:fill="EEECE1" w:themeFill="background2"/>
            <w:vAlign w:val="center"/>
          </w:tcPr>
          <w:p w14:paraId="4E51EEC4" w14:textId="77777777" w:rsidR="00625F7D" w:rsidRPr="003D2BDA" w:rsidRDefault="00625F7D" w:rsidP="00A060D9">
            <w:pPr>
              <w:jc w:val="center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ASPECTO POR COMUNICAR</w:t>
            </w:r>
          </w:p>
        </w:tc>
        <w:tc>
          <w:tcPr>
            <w:tcW w:w="2226" w:type="dxa"/>
            <w:shd w:val="clear" w:color="auto" w:fill="EEECE1" w:themeFill="background2"/>
            <w:vAlign w:val="center"/>
          </w:tcPr>
          <w:p w14:paraId="3841A2AE" w14:textId="2391E9C5" w:rsidR="00625F7D" w:rsidRPr="003D2BDA" w:rsidRDefault="00625F7D" w:rsidP="00A060D9">
            <w:pPr>
              <w:jc w:val="center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¿A QUI</w:t>
            </w:r>
            <w:r w:rsidR="00563D1C"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N SE COMUNICA?</w:t>
            </w:r>
          </w:p>
        </w:tc>
        <w:tc>
          <w:tcPr>
            <w:tcW w:w="2252" w:type="dxa"/>
            <w:shd w:val="clear" w:color="auto" w:fill="EEECE1" w:themeFill="background2"/>
            <w:vAlign w:val="center"/>
          </w:tcPr>
          <w:p w14:paraId="490AC002" w14:textId="77777777" w:rsidR="00625F7D" w:rsidRPr="003D2BDA" w:rsidRDefault="00625F7D" w:rsidP="00A060D9">
            <w:pPr>
              <w:jc w:val="center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RESPONSABLE DE LA COMUNICACIÓN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14:paraId="3C74DB8D" w14:textId="47BE5234" w:rsidR="00625F7D" w:rsidRPr="003D2BDA" w:rsidRDefault="00625F7D" w:rsidP="00A060D9">
            <w:pPr>
              <w:jc w:val="center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 xml:space="preserve">ESTRATREGIAS Y </w:t>
            </w:r>
            <w:r w:rsidR="006E7608"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CANALES</w:t>
            </w:r>
          </w:p>
        </w:tc>
        <w:tc>
          <w:tcPr>
            <w:tcW w:w="2550" w:type="dxa"/>
            <w:shd w:val="clear" w:color="auto" w:fill="EEECE1" w:themeFill="background2"/>
            <w:vAlign w:val="center"/>
          </w:tcPr>
          <w:p w14:paraId="6A178D5B" w14:textId="3328FE97" w:rsidR="00625F7D" w:rsidRPr="003D2BDA" w:rsidRDefault="00625F7D" w:rsidP="00A060D9">
            <w:pPr>
              <w:jc w:val="center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¿</w:t>
            </w:r>
            <w:r w:rsidR="00563D1C"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>CUÁNDO</w:t>
            </w:r>
            <w:r w:rsidRPr="003D2BDA"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  <w:t xml:space="preserve"> SE COMUNICA?</w:t>
            </w:r>
          </w:p>
        </w:tc>
      </w:tr>
      <w:tr w:rsidR="003D2BDA" w:rsidRPr="003D2BDA" w14:paraId="48BBB68B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7DDE2829" w14:textId="29975B79" w:rsidR="00BB46D1" w:rsidRPr="003D2BDA" w:rsidRDefault="00625F7D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Política</w:t>
            </w:r>
            <w:r w:rsidR="00BB46D1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s</w:t>
            </w:r>
          </w:p>
          <w:p w14:paraId="0A52D4B2" w14:textId="7FCE181C" w:rsidR="00BB46D1" w:rsidRPr="003D2BDA" w:rsidRDefault="00625F7D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Objetivos</w:t>
            </w:r>
          </w:p>
          <w:p w14:paraId="648BEB00" w14:textId="419B0772" w:rsidR="00F67B65" w:rsidRPr="003D2BDA" w:rsidRDefault="00F67B65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Reglamentos</w:t>
            </w:r>
          </w:p>
          <w:p w14:paraId="6BF572BE" w14:textId="77777777" w:rsidR="00625F7D" w:rsidRPr="003D2BDA" w:rsidRDefault="00625F7D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Mapa de Procesos</w:t>
            </w:r>
          </w:p>
          <w:p w14:paraId="4947F6A0" w14:textId="3A6CE343" w:rsidR="000F633B" w:rsidRPr="003D2BDA" w:rsidRDefault="00BB46D1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Estructura Organizacional</w:t>
            </w:r>
          </w:p>
        </w:tc>
        <w:tc>
          <w:tcPr>
            <w:tcW w:w="2226" w:type="dxa"/>
            <w:vAlign w:val="center"/>
          </w:tcPr>
          <w:p w14:paraId="68CD36D5" w14:textId="77777777" w:rsidR="00625F7D" w:rsidRPr="003D2BDA" w:rsidRDefault="00625F7D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y/o contratistas, partes interesadas</w:t>
            </w:r>
          </w:p>
        </w:tc>
        <w:tc>
          <w:tcPr>
            <w:tcW w:w="2252" w:type="dxa"/>
            <w:vAlign w:val="center"/>
          </w:tcPr>
          <w:p w14:paraId="23BD7A00" w14:textId="1CF6CCBD" w:rsidR="00625F7D" w:rsidRPr="003D2BDA" w:rsidRDefault="00625F7D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Gerente y/o </w:t>
            </w:r>
            <w:r w:rsidR="003D2BD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d</w:t>
            </w:r>
            <w:r w:rsidR="003D2BD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e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 proces</w:t>
            </w:r>
            <w:r w:rsidR="003D2BD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o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D2BD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GIN</w:t>
            </w:r>
          </w:p>
        </w:tc>
        <w:tc>
          <w:tcPr>
            <w:tcW w:w="2835" w:type="dxa"/>
            <w:vAlign w:val="center"/>
          </w:tcPr>
          <w:p w14:paraId="36FE05B4" w14:textId="7162A806" w:rsidR="00625F7D" w:rsidRPr="003D2BDA" w:rsidRDefault="00625F7D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Jornadas de inducción y </w:t>
            </w:r>
            <w:r w:rsidR="00563D1C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reinducción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.</w:t>
            </w:r>
          </w:p>
          <w:p w14:paraId="4A2D8A9B" w14:textId="327E86C9" w:rsidR="00625F7D" w:rsidRPr="003D2BDA" w:rsidRDefault="002654D0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artelera</w:t>
            </w:r>
          </w:p>
          <w:p w14:paraId="51E398FA" w14:textId="7056563F" w:rsidR="00663C34" w:rsidRPr="003D2BDA" w:rsidRDefault="00663C34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</w:t>
            </w:r>
            <w:r w:rsidR="009E5DE4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iones</w:t>
            </w:r>
          </w:p>
          <w:p w14:paraId="22DD9798" w14:textId="77777777" w:rsidR="00625F7D" w:rsidRPr="003D2BDA" w:rsidRDefault="00625F7D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Correos electrónicos</w:t>
            </w:r>
          </w:p>
        </w:tc>
        <w:tc>
          <w:tcPr>
            <w:tcW w:w="2550" w:type="dxa"/>
            <w:vAlign w:val="center"/>
          </w:tcPr>
          <w:p w14:paraId="2A0D6368" w14:textId="77777777" w:rsidR="00625F7D" w:rsidRPr="003D2BDA" w:rsidRDefault="00625F7D" w:rsidP="008873D9">
            <w:pPr>
              <w:pStyle w:val="WW-Default"/>
              <w:numPr>
                <w:ilvl w:val="0"/>
                <w:numId w:val="26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Ingreso de un nuevo empleado</w:t>
            </w:r>
          </w:p>
          <w:p w14:paraId="5EAB67AB" w14:textId="5C0C21F0" w:rsidR="00625F7D" w:rsidRPr="003D2BDA" w:rsidRDefault="000616BA" w:rsidP="008873D9">
            <w:pPr>
              <w:pStyle w:val="WW-Default"/>
              <w:numPr>
                <w:ilvl w:val="0"/>
                <w:numId w:val="26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Reinducción anual</w:t>
            </w:r>
          </w:p>
          <w:p w14:paraId="4EEBD79E" w14:textId="2E37A3B6" w:rsidR="00625F7D" w:rsidRPr="003D2BDA" w:rsidRDefault="002053A1" w:rsidP="008873D9">
            <w:pPr>
              <w:pStyle w:val="WW-Default"/>
              <w:numPr>
                <w:ilvl w:val="0"/>
                <w:numId w:val="26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Cada vez que se realizan o actualizan los documentos.</w:t>
            </w:r>
          </w:p>
        </w:tc>
      </w:tr>
      <w:tr w:rsidR="003D2BDA" w:rsidRPr="003D2BDA" w14:paraId="14C9ADC7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166A2BC4" w14:textId="77777777" w:rsidR="0085087E" w:rsidRPr="003D2BDA" w:rsidRDefault="00625F7D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Inquietudes</w:t>
            </w:r>
          </w:p>
          <w:p w14:paraId="31E33601" w14:textId="10FFC357" w:rsidR="0085087E" w:rsidRPr="003D2BDA" w:rsidRDefault="0085087E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I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deas</w:t>
            </w:r>
          </w:p>
          <w:p w14:paraId="6456CCC8" w14:textId="1E93F6BB" w:rsidR="00625F7D" w:rsidRPr="003D2BDA" w:rsidRDefault="0085087E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A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portes</w:t>
            </w:r>
          </w:p>
        </w:tc>
        <w:tc>
          <w:tcPr>
            <w:tcW w:w="2226" w:type="dxa"/>
            <w:vAlign w:val="center"/>
          </w:tcPr>
          <w:p w14:paraId="70FB1023" w14:textId="2337DE8E" w:rsidR="00625F7D" w:rsidRPr="003D2BDA" w:rsidRDefault="00C717FD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de </w:t>
            </w:r>
            <w:r w:rsidR="003D2BD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GHU </w:t>
            </w:r>
            <w:r w:rsidR="0022674A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y/o líder de la reunión</w:t>
            </w:r>
          </w:p>
        </w:tc>
        <w:tc>
          <w:tcPr>
            <w:tcW w:w="2252" w:type="dxa"/>
            <w:vAlign w:val="center"/>
          </w:tcPr>
          <w:p w14:paraId="6AA6F5BD" w14:textId="77777777" w:rsidR="00625F7D" w:rsidRPr="003D2BDA" w:rsidRDefault="00625F7D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Todos los trabajadores</w:t>
            </w:r>
          </w:p>
        </w:tc>
        <w:tc>
          <w:tcPr>
            <w:tcW w:w="2835" w:type="dxa"/>
            <w:vAlign w:val="center"/>
          </w:tcPr>
          <w:p w14:paraId="222E4A93" w14:textId="77777777" w:rsidR="00625F7D" w:rsidRPr="003D2BDA" w:rsidRDefault="00625F7D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Buzón de sugerencias</w:t>
            </w:r>
            <w:r w:rsidRPr="003D2BDA">
              <w:rPr>
                <w:rStyle w:val="Refdenotaalpie"/>
                <w:rFonts w:ascii="Aptos" w:hAnsi="Aptos" w:cs="Times New Roman"/>
                <w:color w:val="000000" w:themeColor="text1"/>
                <w:sz w:val="20"/>
                <w:szCs w:val="20"/>
              </w:rPr>
              <w:footnoteReference w:id="1"/>
            </w:r>
          </w:p>
          <w:p w14:paraId="64EFA6FE" w14:textId="664B6828" w:rsidR="00ED41D5" w:rsidRPr="003D2BDA" w:rsidRDefault="008017E3" w:rsidP="003D2BDA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Reuniones</w:t>
            </w:r>
          </w:p>
        </w:tc>
        <w:tc>
          <w:tcPr>
            <w:tcW w:w="2550" w:type="dxa"/>
            <w:vAlign w:val="center"/>
          </w:tcPr>
          <w:p w14:paraId="58E643F3" w14:textId="77777777" w:rsidR="00625F7D" w:rsidRPr="003D2BDA" w:rsidRDefault="00625F7D" w:rsidP="008873D9">
            <w:pPr>
              <w:pStyle w:val="WW-Default"/>
              <w:numPr>
                <w:ilvl w:val="0"/>
                <w:numId w:val="26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Cuando se presente una i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shd w:val="clear" w:color="auto" w:fill="FFFFFF"/>
              </w:rPr>
              <w:t>nquietudes, ideas o aporte.</w:t>
            </w:r>
          </w:p>
        </w:tc>
      </w:tr>
      <w:tr w:rsidR="003D2BDA" w:rsidRPr="003D2BDA" w14:paraId="375074B6" w14:textId="77777777" w:rsidTr="00A060D9">
        <w:trPr>
          <w:trHeight w:val="657"/>
        </w:trPr>
        <w:tc>
          <w:tcPr>
            <w:tcW w:w="2469" w:type="dxa"/>
            <w:vAlign w:val="center"/>
          </w:tcPr>
          <w:p w14:paraId="181C5F5F" w14:textId="77777777" w:rsidR="00625F7D" w:rsidRPr="003D2BDA" w:rsidRDefault="00625F7D" w:rsidP="008873D9">
            <w:pPr>
              <w:pStyle w:val="Prrafodelista"/>
              <w:numPr>
                <w:ilvl w:val="0"/>
                <w:numId w:val="26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Matriz de requisitos legales del SGI</w:t>
            </w:r>
          </w:p>
        </w:tc>
        <w:tc>
          <w:tcPr>
            <w:tcW w:w="2226" w:type="dxa"/>
            <w:vAlign w:val="center"/>
          </w:tcPr>
          <w:p w14:paraId="13837C35" w14:textId="2C7D7DE0" w:rsidR="00625F7D" w:rsidRPr="003D2BDA" w:rsidRDefault="008E021B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Personal involucrado a cada proceso</w:t>
            </w:r>
          </w:p>
        </w:tc>
        <w:tc>
          <w:tcPr>
            <w:tcW w:w="2252" w:type="dxa"/>
            <w:vAlign w:val="center"/>
          </w:tcPr>
          <w:p w14:paraId="3640B5AD" w14:textId="20311D54" w:rsidR="00625F7D" w:rsidRPr="003D2BDA" w:rsidRDefault="00F362E0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Líderes de proceso</w:t>
            </w:r>
          </w:p>
        </w:tc>
        <w:tc>
          <w:tcPr>
            <w:tcW w:w="2835" w:type="dxa"/>
            <w:vAlign w:val="center"/>
          </w:tcPr>
          <w:p w14:paraId="6B867F11" w14:textId="542C1842" w:rsidR="00625F7D" w:rsidRPr="003D2BDA" w:rsidRDefault="00017E8E" w:rsidP="008873D9">
            <w:pPr>
              <w:pStyle w:val="WW-Default"/>
              <w:numPr>
                <w:ilvl w:val="0"/>
                <w:numId w:val="24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Reuniones</w:t>
            </w:r>
          </w:p>
        </w:tc>
        <w:tc>
          <w:tcPr>
            <w:tcW w:w="2550" w:type="dxa"/>
            <w:vAlign w:val="center"/>
          </w:tcPr>
          <w:p w14:paraId="21C5AB7C" w14:textId="77777777" w:rsidR="00625F7D" w:rsidRPr="003D2BDA" w:rsidRDefault="00625F7D" w:rsidP="008873D9">
            <w:pPr>
              <w:pStyle w:val="Prrafodelista"/>
              <w:numPr>
                <w:ilvl w:val="0"/>
                <w:numId w:val="24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Cuando se presente un cambio o nueva legislación</w:t>
            </w:r>
          </w:p>
        </w:tc>
      </w:tr>
      <w:tr w:rsidR="003D2BDA" w:rsidRPr="003D2BDA" w14:paraId="08CFA530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249A3A98" w14:textId="77777777" w:rsidR="00625F7D" w:rsidRPr="003D2BDA" w:rsidRDefault="00625F7D" w:rsidP="008873D9">
            <w:pPr>
              <w:pStyle w:val="Prrafodelista"/>
              <w:numPr>
                <w:ilvl w:val="0"/>
                <w:numId w:val="24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Documentos e información relacionada con el SGI</w:t>
            </w:r>
            <w:r w:rsidRPr="003D2BDA">
              <w:rPr>
                <w:rStyle w:val="Refdenotaalpie"/>
                <w:rFonts w:ascii="Aptos" w:hAnsi="Aptos" w:cs="Times New Roman"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2226" w:type="dxa"/>
            <w:vAlign w:val="center"/>
          </w:tcPr>
          <w:p w14:paraId="4BC68FD7" w14:textId="77777777" w:rsidR="00625F7D" w:rsidRPr="003D2BDA" w:rsidRDefault="00625F7D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y/o contratistas, partes interesadas</w:t>
            </w:r>
          </w:p>
        </w:tc>
        <w:tc>
          <w:tcPr>
            <w:tcW w:w="2252" w:type="dxa"/>
            <w:vAlign w:val="center"/>
          </w:tcPr>
          <w:p w14:paraId="1B8914E8" w14:textId="4F8E78FF" w:rsidR="00625F7D" w:rsidRPr="003D2BDA" w:rsidRDefault="00B86F6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</w:t>
            </w:r>
            <w:r w:rsidR="00DD51D0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de</w:t>
            </w:r>
            <w:r w:rsidR="00A40A46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</w:t>
            </w:r>
            <w:r w:rsidR="00DD51D0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proceso 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al que pertenece el documento</w:t>
            </w:r>
          </w:p>
        </w:tc>
        <w:tc>
          <w:tcPr>
            <w:tcW w:w="2835" w:type="dxa"/>
            <w:vAlign w:val="center"/>
          </w:tcPr>
          <w:p w14:paraId="2E1A45D8" w14:textId="77777777" w:rsidR="00663C34" w:rsidRPr="003D2BDA" w:rsidRDefault="00663C34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Jornadas de inducción y reinducción.</w:t>
            </w:r>
          </w:p>
          <w:p w14:paraId="40F63A9F" w14:textId="65D54B81" w:rsidR="00663C34" w:rsidRPr="003D2BDA" w:rsidRDefault="00AA24E6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</w:t>
            </w:r>
            <w:r w:rsidR="00663C34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artelera</w:t>
            </w:r>
          </w:p>
          <w:p w14:paraId="15AC1FAB" w14:textId="6E59E3E3" w:rsidR="00625F7D" w:rsidRPr="003D2BDA" w:rsidRDefault="00663C34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Reuniones</w:t>
            </w:r>
          </w:p>
        </w:tc>
        <w:tc>
          <w:tcPr>
            <w:tcW w:w="2550" w:type="dxa"/>
            <w:vAlign w:val="center"/>
          </w:tcPr>
          <w:p w14:paraId="0747A79C" w14:textId="77777777" w:rsidR="00625F7D" w:rsidRPr="003D2BDA" w:rsidRDefault="00625F7D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Según plan de trabajo anual</w:t>
            </w:r>
          </w:p>
          <w:p w14:paraId="62F5BFE5" w14:textId="4A366882" w:rsidR="00625F7D" w:rsidRPr="003D2BDA" w:rsidRDefault="0056215D" w:rsidP="008873D9">
            <w:pPr>
              <w:pStyle w:val="Prrafodelista"/>
              <w:numPr>
                <w:ilvl w:val="0"/>
                <w:numId w:val="31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ada vez que se realiza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n</w:t>
            </w:r>
            <w:r w:rsidR="00625F7D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o actualizan los documentos del SGI</w:t>
            </w:r>
          </w:p>
        </w:tc>
      </w:tr>
      <w:tr w:rsidR="003D2BDA" w:rsidRPr="003D2BDA" w14:paraId="595336FC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14E6106A" w14:textId="612F8447" w:rsidR="00625F7D" w:rsidRPr="003D2BDA" w:rsidRDefault="00625F7D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Plan de trabajo anual </w:t>
            </w:r>
          </w:p>
        </w:tc>
        <w:tc>
          <w:tcPr>
            <w:tcW w:w="2226" w:type="dxa"/>
            <w:vAlign w:val="center"/>
          </w:tcPr>
          <w:p w14:paraId="5910703F" w14:textId="3ED2BB54" w:rsidR="00625F7D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Personal involucrado a cada proceso</w:t>
            </w:r>
          </w:p>
        </w:tc>
        <w:tc>
          <w:tcPr>
            <w:tcW w:w="2252" w:type="dxa"/>
            <w:vAlign w:val="center"/>
          </w:tcPr>
          <w:p w14:paraId="66AF1480" w14:textId="5A429A55" w:rsidR="00625F7D" w:rsidRPr="003D2BDA" w:rsidRDefault="00AF0A7B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Líderes de proceso</w:t>
            </w:r>
          </w:p>
        </w:tc>
        <w:tc>
          <w:tcPr>
            <w:tcW w:w="2835" w:type="dxa"/>
            <w:vAlign w:val="center"/>
          </w:tcPr>
          <w:p w14:paraId="65B256C1" w14:textId="3CAC425C" w:rsidR="00AF0A7B" w:rsidRPr="003D2BDA" w:rsidRDefault="00AF0A7B" w:rsidP="008873D9">
            <w:pPr>
              <w:pStyle w:val="WW-Default"/>
              <w:numPr>
                <w:ilvl w:val="0"/>
                <w:numId w:val="31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Reuniones</w:t>
            </w:r>
          </w:p>
        </w:tc>
        <w:tc>
          <w:tcPr>
            <w:tcW w:w="2550" w:type="dxa"/>
            <w:vAlign w:val="center"/>
          </w:tcPr>
          <w:p w14:paraId="05B7054E" w14:textId="77777777" w:rsidR="00625F7D" w:rsidRPr="003D2BDA" w:rsidRDefault="00625F7D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Anualmente en el momento de su formulación</w:t>
            </w:r>
          </w:p>
        </w:tc>
      </w:tr>
      <w:tr w:rsidR="003D2BDA" w:rsidRPr="003D2BDA" w14:paraId="14046049" w14:textId="77777777" w:rsidTr="00A060D9">
        <w:trPr>
          <w:trHeight w:val="979"/>
        </w:trPr>
        <w:tc>
          <w:tcPr>
            <w:tcW w:w="2469" w:type="dxa"/>
            <w:vAlign w:val="center"/>
          </w:tcPr>
          <w:p w14:paraId="3045EF29" w14:textId="77777777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Resultados de accidentalidad</w:t>
            </w:r>
          </w:p>
          <w:p w14:paraId="35684D3D" w14:textId="05F4D58F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Reporte de indicadores en SST</w:t>
            </w:r>
          </w:p>
        </w:tc>
        <w:tc>
          <w:tcPr>
            <w:tcW w:w="2226" w:type="dxa"/>
            <w:vAlign w:val="center"/>
          </w:tcPr>
          <w:p w14:paraId="7D67FFB0" w14:textId="67C00E71" w:rsidR="00606801" w:rsidRPr="003D2BDA" w:rsidRDefault="003D2BDA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VIGIA/</w:t>
            </w:r>
            <w:r w:rsidR="00606801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COPASST</w:t>
            </w:r>
          </w:p>
        </w:tc>
        <w:tc>
          <w:tcPr>
            <w:tcW w:w="2252" w:type="dxa"/>
            <w:vAlign w:val="center"/>
          </w:tcPr>
          <w:p w14:paraId="19C8FDAC" w14:textId="23F88384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Líder del proceso de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GIN</w:t>
            </w:r>
          </w:p>
        </w:tc>
        <w:tc>
          <w:tcPr>
            <w:tcW w:w="2835" w:type="dxa"/>
            <w:vAlign w:val="center"/>
          </w:tcPr>
          <w:p w14:paraId="4EB87757" w14:textId="618CF836" w:rsidR="00606801" w:rsidRPr="003D2BDA" w:rsidRDefault="00E93FE8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Reunión: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VIGIA/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COPASST</w:t>
            </w:r>
          </w:p>
        </w:tc>
        <w:tc>
          <w:tcPr>
            <w:tcW w:w="2550" w:type="dxa"/>
            <w:vAlign w:val="center"/>
          </w:tcPr>
          <w:p w14:paraId="15C725DE" w14:textId="6A23A987" w:rsidR="00606801" w:rsidRPr="003D2BDA" w:rsidRDefault="005D1AC5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Según cronograma </w:t>
            </w:r>
            <w:r w:rsidR="00E93FE8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de reuniones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VIGIA/</w:t>
            </w:r>
            <w:r w:rsidR="00E93FE8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COPASST</w:t>
            </w:r>
          </w:p>
        </w:tc>
      </w:tr>
      <w:tr w:rsidR="003D2BDA" w:rsidRPr="003D2BDA" w14:paraId="2145F50A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68713D7B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lastRenderedPageBreak/>
              <w:t>Roles y Responsabilidades del trabajador</w:t>
            </w:r>
          </w:p>
        </w:tc>
        <w:tc>
          <w:tcPr>
            <w:tcW w:w="2226" w:type="dxa"/>
            <w:vAlign w:val="center"/>
          </w:tcPr>
          <w:p w14:paraId="5B509304" w14:textId="777777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y/o contratistas, partes interesadas</w:t>
            </w:r>
          </w:p>
        </w:tc>
        <w:tc>
          <w:tcPr>
            <w:tcW w:w="2252" w:type="dxa"/>
            <w:vAlign w:val="center"/>
          </w:tcPr>
          <w:p w14:paraId="3D24D98B" w14:textId="777777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 del Proceso de GDRH</w:t>
            </w:r>
          </w:p>
        </w:tc>
        <w:tc>
          <w:tcPr>
            <w:tcW w:w="2835" w:type="dxa"/>
            <w:vAlign w:val="center"/>
          </w:tcPr>
          <w:p w14:paraId="49BA8236" w14:textId="090330E8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Jornadas de inducción, Reinducción</w:t>
            </w:r>
          </w:p>
        </w:tc>
        <w:tc>
          <w:tcPr>
            <w:tcW w:w="2550" w:type="dxa"/>
            <w:vAlign w:val="center"/>
          </w:tcPr>
          <w:p w14:paraId="13222DDB" w14:textId="7E9E3D34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Ingreso del trabajador </w:t>
            </w:r>
            <w:r w:rsidR="00B76A8E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y </w:t>
            </w:r>
            <w:r w:rsidR="00A963C2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re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inducción anual</w:t>
            </w:r>
          </w:p>
        </w:tc>
      </w:tr>
      <w:tr w:rsidR="003D2BDA" w:rsidRPr="003D2BDA" w14:paraId="7A9EB600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13D6493E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Matriz de identificación de peligros, evaluación y valoración de riesgos</w:t>
            </w:r>
          </w:p>
        </w:tc>
        <w:tc>
          <w:tcPr>
            <w:tcW w:w="2226" w:type="dxa"/>
            <w:vAlign w:val="center"/>
          </w:tcPr>
          <w:p w14:paraId="1EC48360" w14:textId="596896D7" w:rsidR="00606801" w:rsidRPr="003D2BDA" w:rsidRDefault="00A60E6C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Personal involucrado a cada proceso</w:t>
            </w:r>
          </w:p>
        </w:tc>
        <w:tc>
          <w:tcPr>
            <w:tcW w:w="2252" w:type="dxa"/>
            <w:vAlign w:val="center"/>
          </w:tcPr>
          <w:p w14:paraId="73F0C806" w14:textId="22EE4BE0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Líder del proceso de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GIN</w:t>
            </w:r>
          </w:p>
        </w:tc>
        <w:tc>
          <w:tcPr>
            <w:tcW w:w="2835" w:type="dxa"/>
            <w:vAlign w:val="center"/>
          </w:tcPr>
          <w:p w14:paraId="7B2486A3" w14:textId="77777777" w:rsidR="00606801" w:rsidRPr="003D2BDA" w:rsidRDefault="009968F3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Reuniones</w:t>
            </w:r>
          </w:p>
          <w:p w14:paraId="77367953" w14:textId="434E2169" w:rsidR="00FC497D" w:rsidRPr="003D2BDA" w:rsidRDefault="00FC497D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Jornadas de inducción, Reinducción</w:t>
            </w:r>
          </w:p>
        </w:tc>
        <w:tc>
          <w:tcPr>
            <w:tcW w:w="2550" w:type="dxa"/>
            <w:vAlign w:val="center"/>
          </w:tcPr>
          <w:p w14:paraId="528BFAEE" w14:textId="239E2833" w:rsidR="00B76A8E" w:rsidRPr="003D2BDA" w:rsidRDefault="00B76A8E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Ingreso del trabajador y reinducción anual</w:t>
            </w:r>
          </w:p>
          <w:p w14:paraId="42BD7E2F" w14:textId="796F0C06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 xml:space="preserve">Cada vez que se </w:t>
            </w:r>
            <w:r w:rsidR="00B76A8E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actualice</w:t>
            </w:r>
            <w:r w:rsidR="00C73B13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n los peligros, evaluaciones y valoraciones de cada proceso</w:t>
            </w:r>
          </w:p>
        </w:tc>
      </w:tr>
      <w:tr w:rsidR="003D2BDA" w:rsidRPr="003D2BDA" w14:paraId="1DDE14BA" w14:textId="77777777" w:rsidTr="00A060D9">
        <w:trPr>
          <w:trHeight w:val="1214"/>
        </w:trPr>
        <w:tc>
          <w:tcPr>
            <w:tcW w:w="2469" w:type="dxa"/>
            <w:vAlign w:val="center"/>
          </w:tcPr>
          <w:p w14:paraId="1731341B" w14:textId="4DC7AA6F" w:rsidR="00C204AF" w:rsidRPr="003D2BDA" w:rsidRDefault="00C204AF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Matriz de riesgos y oportunidades</w:t>
            </w:r>
          </w:p>
        </w:tc>
        <w:tc>
          <w:tcPr>
            <w:tcW w:w="2226" w:type="dxa"/>
            <w:vAlign w:val="center"/>
          </w:tcPr>
          <w:p w14:paraId="55A8A42F" w14:textId="40C768C7" w:rsidR="004E48D1" w:rsidRPr="003D2BDA" w:rsidRDefault="004E48D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involucrados en la implementación de acciones y</w:t>
            </w:r>
            <w:r w:rsidR="00273148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/o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controles</w:t>
            </w:r>
          </w:p>
        </w:tc>
        <w:tc>
          <w:tcPr>
            <w:tcW w:w="2252" w:type="dxa"/>
            <w:vAlign w:val="center"/>
          </w:tcPr>
          <w:p w14:paraId="41AF77A4" w14:textId="599DAF03" w:rsidR="00C204AF" w:rsidRPr="003D2BDA" w:rsidRDefault="004E48D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Lideres de proceso</w:t>
            </w:r>
          </w:p>
        </w:tc>
        <w:tc>
          <w:tcPr>
            <w:tcW w:w="2835" w:type="dxa"/>
            <w:vAlign w:val="center"/>
          </w:tcPr>
          <w:p w14:paraId="038D9CE2" w14:textId="4F83FF27" w:rsidR="00C204AF" w:rsidRPr="003D2BDA" w:rsidRDefault="004E48D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Reuniones</w:t>
            </w:r>
          </w:p>
        </w:tc>
        <w:tc>
          <w:tcPr>
            <w:tcW w:w="2550" w:type="dxa"/>
            <w:vAlign w:val="center"/>
          </w:tcPr>
          <w:p w14:paraId="114FE361" w14:textId="77777777" w:rsidR="00C73B13" w:rsidRPr="003D2BDA" w:rsidRDefault="008B4098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En el momento de su actualización anual</w:t>
            </w:r>
          </w:p>
          <w:p w14:paraId="6AC83675" w14:textId="6EC3BF76" w:rsidR="00C204AF" w:rsidRPr="003D2BDA" w:rsidRDefault="00C73B13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C</w:t>
            </w:r>
            <w:r w:rsidR="00273148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 xml:space="preserve">uando se incluyan </w:t>
            </w:r>
            <w:r w:rsidR="00FD78DF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nuevas acciones</w:t>
            </w:r>
            <w:r w:rsidR="00273148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 xml:space="preserve"> y/o controles</w:t>
            </w:r>
          </w:p>
        </w:tc>
      </w:tr>
      <w:tr w:rsidR="003D2BDA" w:rsidRPr="003D2BDA" w14:paraId="09057E92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35B9118A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Accidente de trabajo y/o enfermedades Laborales</w:t>
            </w:r>
          </w:p>
        </w:tc>
        <w:tc>
          <w:tcPr>
            <w:tcW w:w="2226" w:type="dxa"/>
            <w:vAlign w:val="center"/>
          </w:tcPr>
          <w:p w14:paraId="17E2B892" w14:textId="111C066D" w:rsidR="00606801" w:rsidRPr="003D2BDA" w:rsidRDefault="00F76C2F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Jefe inmediato</w:t>
            </w:r>
          </w:p>
        </w:tc>
        <w:tc>
          <w:tcPr>
            <w:tcW w:w="2252" w:type="dxa"/>
            <w:vAlign w:val="center"/>
          </w:tcPr>
          <w:p w14:paraId="6FCF7FEB" w14:textId="604084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</w:t>
            </w:r>
          </w:p>
        </w:tc>
        <w:tc>
          <w:tcPr>
            <w:tcW w:w="2835" w:type="dxa"/>
            <w:vAlign w:val="center"/>
          </w:tcPr>
          <w:p w14:paraId="65767B16" w14:textId="77777777" w:rsidR="00CE02A5" w:rsidRPr="003D2BDA" w:rsidRDefault="001F2ACD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Teléfono fijo</w:t>
            </w:r>
          </w:p>
          <w:p w14:paraId="066B5422" w14:textId="332D84FB" w:rsidR="001F2ACD" w:rsidRPr="003D2BDA" w:rsidRDefault="001F2ACD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Diferentes mecanismos de comunicación verbal</w:t>
            </w:r>
          </w:p>
        </w:tc>
        <w:tc>
          <w:tcPr>
            <w:tcW w:w="2550" w:type="dxa"/>
            <w:vAlign w:val="center"/>
          </w:tcPr>
          <w:p w14:paraId="5E875645" w14:textId="77777777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Cada vez que se presente un accidente, enfermedad laboral y/o incidente.</w:t>
            </w:r>
          </w:p>
        </w:tc>
      </w:tr>
      <w:tr w:rsidR="003D2BDA" w:rsidRPr="003D2BDA" w14:paraId="7366127D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38C4505F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Plan Preparación, Prevención y Respuesta Ante Emergencias, PPPRAE</w:t>
            </w:r>
          </w:p>
        </w:tc>
        <w:tc>
          <w:tcPr>
            <w:tcW w:w="2226" w:type="dxa"/>
            <w:vAlign w:val="center"/>
          </w:tcPr>
          <w:p w14:paraId="5E4C1C62" w14:textId="777777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y/o contratistas, partes interesadas</w:t>
            </w:r>
          </w:p>
        </w:tc>
        <w:tc>
          <w:tcPr>
            <w:tcW w:w="2252" w:type="dxa"/>
            <w:vAlign w:val="center"/>
          </w:tcPr>
          <w:p w14:paraId="28E9CD92" w14:textId="777777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 del proceso de GSST</w:t>
            </w:r>
          </w:p>
        </w:tc>
        <w:tc>
          <w:tcPr>
            <w:tcW w:w="2835" w:type="dxa"/>
            <w:vAlign w:val="center"/>
          </w:tcPr>
          <w:p w14:paraId="2494961C" w14:textId="77777777" w:rsidR="00AF3C75" w:rsidRPr="003D2BDA" w:rsidRDefault="00AF3C75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Jornadas de inducción y reinducción.</w:t>
            </w:r>
          </w:p>
          <w:p w14:paraId="734F79F9" w14:textId="12FA08F7" w:rsidR="00AF3C75" w:rsidRPr="003D2BDA" w:rsidRDefault="00BE38B0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</w:t>
            </w:r>
            <w:r w:rsidR="00AF3C75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artelera.</w:t>
            </w:r>
          </w:p>
          <w:p w14:paraId="4B074270" w14:textId="77777777" w:rsidR="00AF3C75" w:rsidRPr="003D2BDA" w:rsidRDefault="00AF3C75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hAnsi="Aptos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Publicación en canales de </w:t>
            </w:r>
            <w:proofErr w:type="spellStart"/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Teams</w:t>
            </w:r>
            <w:proofErr w:type="spellEnd"/>
          </w:p>
          <w:p w14:paraId="0C7B04E2" w14:textId="77777777" w:rsidR="00AF3C75" w:rsidRPr="003D2BDA" w:rsidRDefault="00AF3C75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Reuniones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 </w:t>
            </w:r>
          </w:p>
          <w:p w14:paraId="369DF019" w14:textId="7A619416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Planos de rutas de evacuación expuestos.</w:t>
            </w:r>
          </w:p>
        </w:tc>
        <w:tc>
          <w:tcPr>
            <w:tcW w:w="2550" w:type="dxa"/>
            <w:vAlign w:val="center"/>
          </w:tcPr>
          <w:p w14:paraId="4D0AECC3" w14:textId="0268B38B" w:rsidR="00AE7BB3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Permanentemente </w:t>
            </w:r>
            <w:r w:rsidR="00AE7BB3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a través de las estrategias y canales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 xml:space="preserve"> </w:t>
            </w:r>
          </w:p>
          <w:p w14:paraId="6410CBC4" w14:textId="5355ACBF" w:rsidR="00606801" w:rsidRPr="003D2BDA" w:rsidRDefault="00DC553A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Ingreso del trabajador Y reinducción anual</w:t>
            </w:r>
          </w:p>
        </w:tc>
      </w:tr>
      <w:tr w:rsidR="003D2BDA" w:rsidRPr="003D2BDA" w14:paraId="07CE07AE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081C5982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Reporte de incidentes</w:t>
            </w:r>
          </w:p>
        </w:tc>
        <w:tc>
          <w:tcPr>
            <w:tcW w:w="2226" w:type="dxa"/>
            <w:vAlign w:val="center"/>
          </w:tcPr>
          <w:p w14:paraId="42A2795D" w14:textId="37A908E9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ARL, Gerente,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VIGIA/</w:t>
            </w: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COPASST</w:t>
            </w:r>
          </w:p>
        </w:tc>
        <w:tc>
          <w:tcPr>
            <w:tcW w:w="2252" w:type="dxa"/>
            <w:vAlign w:val="center"/>
          </w:tcPr>
          <w:p w14:paraId="6E16B3E8" w14:textId="6919511B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Líder del proceso </w:t>
            </w:r>
            <w:r w:rsid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GIN</w:t>
            </w:r>
          </w:p>
        </w:tc>
        <w:tc>
          <w:tcPr>
            <w:tcW w:w="2835" w:type="dxa"/>
            <w:vAlign w:val="center"/>
          </w:tcPr>
          <w:p w14:paraId="7800C44A" w14:textId="34592155" w:rsidR="00606801" w:rsidRPr="003D2BDA" w:rsidRDefault="00391647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Correo electrónico</w:t>
            </w:r>
          </w:p>
        </w:tc>
        <w:tc>
          <w:tcPr>
            <w:tcW w:w="2550" w:type="dxa"/>
            <w:vAlign w:val="center"/>
          </w:tcPr>
          <w:p w14:paraId="50773235" w14:textId="441CD378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Cuando se presente</w:t>
            </w:r>
            <w:r w:rsidR="00617BDB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 xml:space="preserve"> un incidente</w:t>
            </w:r>
          </w:p>
        </w:tc>
      </w:tr>
      <w:tr w:rsidR="003D2BDA" w:rsidRPr="003D2BDA" w14:paraId="54B4C661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06094B52" w14:textId="680BFC75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lastRenderedPageBreak/>
              <w:t>Informe de auditorías internas y externas</w:t>
            </w:r>
            <w:r w:rsidR="00617BDB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del SGI</w:t>
            </w:r>
          </w:p>
        </w:tc>
        <w:tc>
          <w:tcPr>
            <w:tcW w:w="2226" w:type="dxa"/>
            <w:vAlign w:val="center"/>
          </w:tcPr>
          <w:p w14:paraId="3963775B" w14:textId="4127172C" w:rsidR="00606801" w:rsidRPr="003D2BDA" w:rsidRDefault="00685226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Trabajadores y/o contratistas, partes interesadas</w:t>
            </w:r>
          </w:p>
        </w:tc>
        <w:tc>
          <w:tcPr>
            <w:tcW w:w="2252" w:type="dxa"/>
            <w:vAlign w:val="center"/>
          </w:tcPr>
          <w:p w14:paraId="37E6B2CE" w14:textId="645D5974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Líder del proceso GSST</w:t>
            </w:r>
            <w:r w:rsidR="009264F4"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 y/o líder de proceso GDLC</w:t>
            </w:r>
          </w:p>
        </w:tc>
        <w:tc>
          <w:tcPr>
            <w:tcW w:w="2835" w:type="dxa"/>
            <w:vAlign w:val="center"/>
          </w:tcPr>
          <w:p w14:paraId="77A59DE4" w14:textId="729EE2B6" w:rsidR="00606801" w:rsidRPr="003D2BDA" w:rsidRDefault="007540C3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Reuni</w:t>
            </w:r>
            <w:r w:rsidR="00272B68"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ones</w:t>
            </w:r>
          </w:p>
        </w:tc>
        <w:tc>
          <w:tcPr>
            <w:tcW w:w="2550" w:type="dxa"/>
            <w:vAlign w:val="center"/>
          </w:tcPr>
          <w:p w14:paraId="27A7354E" w14:textId="77777777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Cada vez que se realiza una auditoría interna y/o externa o cuando se requiera.</w:t>
            </w:r>
          </w:p>
        </w:tc>
      </w:tr>
      <w:tr w:rsidR="003D2BDA" w:rsidRPr="003D2BDA" w14:paraId="7BC3459F" w14:textId="77777777" w:rsidTr="00A060D9">
        <w:trPr>
          <w:trHeight w:val="20"/>
        </w:trPr>
        <w:tc>
          <w:tcPr>
            <w:tcW w:w="2469" w:type="dxa"/>
            <w:vAlign w:val="center"/>
          </w:tcPr>
          <w:p w14:paraId="362B574C" w14:textId="77777777" w:rsidR="00606801" w:rsidRPr="003D2BDA" w:rsidRDefault="00606801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Resultados de revisión por la dirección</w:t>
            </w:r>
          </w:p>
        </w:tc>
        <w:tc>
          <w:tcPr>
            <w:tcW w:w="2226" w:type="dxa"/>
            <w:vAlign w:val="center"/>
          </w:tcPr>
          <w:p w14:paraId="37C0D334" w14:textId="3A3D3A7E" w:rsidR="00606801" w:rsidRPr="003D2BDA" w:rsidRDefault="007540C3" w:rsidP="008873D9">
            <w:pPr>
              <w:pStyle w:val="WW-Default"/>
              <w:snapToGrid w:val="0"/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>Lideres de proceso</w:t>
            </w:r>
          </w:p>
        </w:tc>
        <w:tc>
          <w:tcPr>
            <w:tcW w:w="2252" w:type="dxa"/>
            <w:vAlign w:val="center"/>
          </w:tcPr>
          <w:p w14:paraId="7B734E80" w14:textId="77777777" w:rsidR="00606801" w:rsidRPr="003D2BDA" w:rsidRDefault="00606801" w:rsidP="008873D9">
            <w:p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Gerente </w:t>
            </w:r>
          </w:p>
        </w:tc>
        <w:tc>
          <w:tcPr>
            <w:tcW w:w="2835" w:type="dxa"/>
            <w:vAlign w:val="center"/>
          </w:tcPr>
          <w:p w14:paraId="119771D3" w14:textId="753D820D" w:rsidR="00606801" w:rsidRPr="003D2BDA" w:rsidRDefault="00272B68" w:rsidP="008873D9">
            <w:pPr>
              <w:pStyle w:val="Prrafodelista"/>
              <w:numPr>
                <w:ilvl w:val="0"/>
                <w:numId w:val="32"/>
              </w:numPr>
              <w:ind w:left="426"/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</w:pPr>
            <w:r w:rsidRPr="003D2BDA">
              <w:rPr>
                <w:rFonts w:ascii="Aptos" w:hAnsi="Aptos" w:cs="Times New Roman"/>
                <w:color w:val="000000" w:themeColor="text1"/>
                <w:sz w:val="20"/>
                <w:szCs w:val="20"/>
                <w:lang w:val="es-MX"/>
              </w:rPr>
              <w:t>Reuniones</w:t>
            </w:r>
          </w:p>
        </w:tc>
        <w:tc>
          <w:tcPr>
            <w:tcW w:w="2550" w:type="dxa"/>
            <w:vAlign w:val="center"/>
          </w:tcPr>
          <w:p w14:paraId="79F65FB9" w14:textId="0919935F" w:rsidR="00606801" w:rsidRPr="003D2BDA" w:rsidRDefault="00606801" w:rsidP="008873D9">
            <w:pPr>
              <w:pStyle w:val="WW-Default"/>
              <w:numPr>
                <w:ilvl w:val="0"/>
                <w:numId w:val="32"/>
              </w:numPr>
              <w:snapToGrid w:val="0"/>
              <w:ind w:left="426"/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</w:pPr>
            <w:r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>Anualmente</w:t>
            </w:r>
            <w:r w:rsidR="00272B68" w:rsidRPr="003D2BDA">
              <w:rPr>
                <w:rFonts w:ascii="Aptos" w:eastAsiaTheme="minorEastAsia" w:hAnsi="Aptos" w:cs="Times New Roman"/>
                <w:color w:val="000000" w:themeColor="text1"/>
                <w:sz w:val="20"/>
                <w:szCs w:val="20"/>
                <w:lang w:val="es-MX" w:eastAsia="es-ES"/>
              </w:rPr>
              <w:t xml:space="preserve"> en la generación del informe de revisión por la dirección</w:t>
            </w:r>
          </w:p>
        </w:tc>
      </w:tr>
    </w:tbl>
    <w:p w14:paraId="11F51C97" w14:textId="77777777" w:rsidR="00691483" w:rsidRPr="00227B2E" w:rsidRDefault="00691483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0184A8E" w14:textId="77777777" w:rsidR="00691483" w:rsidRPr="00227B2E" w:rsidRDefault="00691483" w:rsidP="008873D9">
      <w:pPr>
        <w:ind w:left="426"/>
        <w:jc w:val="both"/>
        <w:rPr>
          <w:rFonts w:ascii="Aptos" w:hAnsi="Aptos" w:cs="Times New Roman"/>
          <w:sz w:val="20"/>
          <w:szCs w:val="20"/>
        </w:rPr>
        <w:sectPr w:rsidR="00691483" w:rsidRPr="00227B2E" w:rsidSect="00691483">
          <w:headerReference w:type="default" r:id="rId13"/>
          <w:footerReference w:type="default" r:id="rId14"/>
          <w:pgSz w:w="15840" w:h="12240" w:orient="landscape"/>
          <w:pgMar w:top="1701" w:right="2268" w:bottom="1701" w:left="1701" w:header="567" w:footer="567" w:gutter="0"/>
          <w:cols w:space="708"/>
          <w:docGrid w:linePitch="360"/>
        </w:sectPr>
      </w:pPr>
    </w:p>
    <w:p w14:paraId="3BC1E9BE" w14:textId="76C39376" w:rsidR="005566A1" w:rsidRPr="00227B2E" w:rsidRDefault="00273CEB" w:rsidP="008873D9">
      <w:pPr>
        <w:pStyle w:val="Ttulo1"/>
        <w:numPr>
          <w:ilvl w:val="0"/>
          <w:numId w:val="4"/>
        </w:numPr>
        <w:ind w:left="426" w:firstLine="0"/>
        <w:jc w:val="both"/>
        <w:rPr>
          <w:rFonts w:ascii="Aptos" w:hAnsi="Aptos" w:cs="Times New Roman"/>
          <w:sz w:val="20"/>
          <w:szCs w:val="20"/>
        </w:rPr>
      </w:pPr>
      <w:bookmarkStart w:id="26" w:name="_Toc341020706"/>
      <w:bookmarkStart w:id="27" w:name="_Toc341020914"/>
      <w:bookmarkStart w:id="28" w:name="_Toc341073313"/>
      <w:bookmarkStart w:id="29" w:name="_Toc196660166"/>
      <w:r w:rsidRPr="00227B2E">
        <w:rPr>
          <w:rFonts w:ascii="Aptos" w:hAnsi="Aptos" w:cs="Times New Roman"/>
          <w:sz w:val="20"/>
          <w:szCs w:val="20"/>
        </w:rPr>
        <w:lastRenderedPageBreak/>
        <w:t>DOCUMENTOS RELACIONADOS</w:t>
      </w:r>
      <w:bookmarkEnd w:id="26"/>
      <w:bookmarkEnd w:id="27"/>
      <w:bookmarkEnd w:id="28"/>
      <w:bookmarkEnd w:id="29"/>
    </w:p>
    <w:p w14:paraId="1930FDA2" w14:textId="77777777" w:rsidR="005566A1" w:rsidRPr="00227B2E" w:rsidRDefault="005566A1" w:rsidP="008873D9">
      <w:pPr>
        <w:ind w:left="426"/>
        <w:jc w:val="both"/>
        <w:rPr>
          <w:rFonts w:ascii="Aptos" w:hAnsi="Aptos" w:cs="Times New Roman"/>
          <w:sz w:val="20"/>
          <w:szCs w:val="20"/>
        </w:rPr>
      </w:pPr>
    </w:p>
    <w:p w14:paraId="14FE94D8" w14:textId="7E5EFFCB" w:rsidR="003C5C99" w:rsidRPr="003D2BDA" w:rsidRDefault="003C5C99" w:rsidP="003D2BDA">
      <w:pPr>
        <w:pStyle w:val="Prrafodelista"/>
        <w:numPr>
          <w:ilvl w:val="0"/>
          <w:numId w:val="46"/>
        </w:numPr>
        <w:tabs>
          <w:tab w:val="num" w:pos="1428"/>
        </w:tabs>
        <w:jc w:val="both"/>
        <w:rPr>
          <w:rFonts w:ascii="Aptos" w:hAnsi="Aptos" w:cs="Times New Roman"/>
          <w:sz w:val="20"/>
          <w:szCs w:val="20"/>
        </w:rPr>
      </w:pPr>
      <w:r w:rsidRPr="003D2BDA">
        <w:rPr>
          <w:rFonts w:ascii="Aptos" w:hAnsi="Aptos" w:cs="Times New Roman"/>
          <w:sz w:val="20"/>
          <w:szCs w:val="20"/>
        </w:rPr>
        <w:t>Formato de sugerencias</w:t>
      </w:r>
    </w:p>
    <w:p w14:paraId="40505EF3" w14:textId="1D880330" w:rsidR="00827346" w:rsidRPr="003D2BDA" w:rsidRDefault="003C5C99" w:rsidP="003D2BDA">
      <w:pPr>
        <w:pStyle w:val="Prrafodelista"/>
        <w:numPr>
          <w:ilvl w:val="0"/>
          <w:numId w:val="46"/>
        </w:numPr>
        <w:tabs>
          <w:tab w:val="num" w:pos="1428"/>
        </w:tabs>
        <w:jc w:val="both"/>
        <w:rPr>
          <w:rFonts w:ascii="Aptos" w:hAnsi="Aptos" w:cs="Times New Roman"/>
          <w:sz w:val="20"/>
          <w:szCs w:val="20"/>
        </w:rPr>
      </w:pPr>
      <w:r w:rsidRPr="003D2BDA">
        <w:rPr>
          <w:rFonts w:ascii="Aptos" w:hAnsi="Aptos" w:cs="Times New Roman"/>
          <w:sz w:val="20"/>
          <w:szCs w:val="20"/>
        </w:rPr>
        <w:t>Actas de reunión</w:t>
      </w:r>
    </w:p>
    <w:p w14:paraId="56DFEE05" w14:textId="7F9A6336" w:rsidR="004F1CCB" w:rsidRPr="003D2BDA" w:rsidRDefault="004F1CCB" w:rsidP="003D2BDA">
      <w:pPr>
        <w:ind w:left="426"/>
        <w:jc w:val="both"/>
        <w:rPr>
          <w:rFonts w:ascii="Aptos" w:hAnsi="Aptos" w:cstheme="majorHAnsi"/>
          <w:sz w:val="20"/>
          <w:szCs w:val="20"/>
        </w:rPr>
      </w:pPr>
    </w:p>
    <w:sectPr w:rsidR="004F1CCB" w:rsidRPr="003D2BDA" w:rsidSect="00FD1AA8">
      <w:headerReference w:type="default" r:id="rId15"/>
      <w:footerReference w:type="default" r:id="rId16"/>
      <w:pgSz w:w="12240" w:h="15840"/>
      <w:pgMar w:top="2268" w:right="1701" w:bottom="170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F4F0" w14:textId="77777777" w:rsidR="006E1200" w:rsidRDefault="006E1200" w:rsidP="00B25219">
      <w:r>
        <w:separator/>
      </w:r>
    </w:p>
  </w:endnote>
  <w:endnote w:type="continuationSeparator" w:id="0">
    <w:p w14:paraId="1F467E33" w14:textId="77777777" w:rsidR="006E1200" w:rsidRDefault="006E1200" w:rsidP="00B2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2528" w14:textId="4477D061" w:rsidR="00D2772A" w:rsidRPr="00D2772A" w:rsidRDefault="00D2772A" w:rsidP="00691483">
    <w:pPr>
      <w:pStyle w:val="Piedepgina"/>
      <w:ind w:right="-887"/>
      <w:jc w:val="right"/>
      <w:rPr>
        <w:sz w:val="16"/>
        <w:szCs w:val="16"/>
        <w:lang w:val="es-CO"/>
      </w:rPr>
    </w:pPr>
    <w:r w:rsidRPr="00D2772A">
      <w:rPr>
        <w:sz w:val="16"/>
        <w:szCs w:val="16"/>
        <w:lang w:val="es-ES"/>
      </w:rPr>
      <w:t xml:space="preserve">Página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PAGE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1</w:t>
    </w:r>
    <w:r w:rsidRPr="00D2772A">
      <w:rPr>
        <w:sz w:val="16"/>
        <w:szCs w:val="16"/>
        <w:lang w:val="es-CO"/>
      </w:rPr>
      <w:fldChar w:fldCharType="end"/>
    </w:r>
    <w:r w:rsidRPr="00D2772A">
      <w:rPr>
        <w:sz w:val="16"/>
        <w:szCs w:val="16"/>
        <w:lang w:val="es-ES"/>
      </w:rPr>
      <w:t xml:space="preserve"> de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NUMPAGES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2</w:t>
    </w:r>
    <w:r w:rsidRPr="00D2772A">
      <w:rPr>
        <w:sz w:val="16"/>
        <w:szCs w:val="16"/>
        <w:lang w:val="es-C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5E8A1" w14:textId="77777777" w:rsidR="00F408CD" w:rsidRPr="00D2772A" w:rsidRDefault="00F408CD" w:rsidP="00691483">
    <w:pPr>
      <w:pStyle w:val="Piedepgina"/>
      <w:ind w:right="-887"/>
      <w:jc w:val="right"/>
      <w:rPr>
        <w:sz w:val="16"/>
        <w:szCs w:val="16"/>
        <w:lang w:val="es-CO"/>
      </w:rPr>
    </w:pPr>
    <w:r w:rsidRPr="00D2772A">
      <w:rPr>
        <w:sz w:val="16"/>
        <w:szCs w:val="16"/>
        <w:lang w:val="es-ES"/>
      </w:rPr>
      <w:t xml:space="preserve">Página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PAGE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1</w:t>
    </w:r>
    <w:r w:rsidRPr="00D2772A">
      <w:rPr>
        <w:sz w:val="16"/>
        <w:szCs w:val="16"/>
        <w:lang w:val="es-CO"/>
      </w:rPr>
      <w:fldChar w:fldCharType="end"/>
    </w:r>
    <w:r w:rsidRPr="00D2772A">
      <w:rPr>
        <w:sz w:val="16"/>
        <w:szCs w:val="16"/>
        <w:lang w:val="es-ES"/>
      </w:rPr>
      <w:t xml:space="preserve"> de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NUMPAGES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2</w:t>
    </w:r>
    <w:r w:rsidRPr="00D2772A">
      <w:rPr>
        <w:sz w:val="16"/>
        <w:szCs w:val="16"/>
        <w:lang w:val="es-C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9ED18" w14:textId="77777777" w:rsidR="00F408CD" w:rsidRPr="00D2772A" w:rsidRDefault="00F408CD" w:rsidP="00691483">
    <w:pPr>
      <w:pStyle w:val="Piedepgina"/>
      <w:ind w:right="-887"/>
      <w:jc w:val="right"/>
      <w:rPr>
        <w:sz w:val="16"/>
        <w:szCs w:val="16"/>
        <w:lang w:val="es-CO"/>
      </w:rPr>
    </w:pPr>
    <w:r w:rsidRPr="00D2772A">
      <w:rPr>
        <w:sz w:val="16"/>
        <w:szCs w:val="16"/>
        <w:lang w:val="es-ES"/>
      </w:rPr>
      <w:t xml:space="preserve">Página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PAGE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1</w:t>
    </w:r>
    <w:r w:rsidRPr="00D2772A">
      <w:rPr>
        <w:sz w:val="16"/>
        <w:szCs w:val="16"/>
        <w:lang w:val="es-CO"/>
      </w:rPr>
      <w:fldChar w:fldCharType="end"/>
    </w:r>
    <w:r w:rsidRPr="00D2772A">
      <w:rPr>
        <w:sz w:val="16"/>
        <w:szCs w:val="16"/>
        <w:lang w:val="es-ES"/>
      </w:rPr>
      <w:t xml:space="preserve"> de </w:t>
    </w:r>
    <w:r w:rsidRPr="00D2772A">
      <w:rPr>
        <w:sz w:val="16"/>
        <w:szCs w:val="16"/>
        <w:lang w:val="es-CO"/>
      </w:rPr>
      <w:fldChar w:fldCharType="begin"/>
    </w:r>
    <w:r w:rsidRPr="00D2772A">
      <w:rPr>
        <w:sz w:val="16"/>
        <w:szCs w:val="16"/>
        <w:lang w:val="es-CO"/>
      </w:rPr>
      <w:instrText>NUMPAGES  \* Arabic  \* MERGEFORMAT</w:instrText>
    </w:r>
    <w:r w:rsidRPr="00D2772A">
      <w:rPr>
        <w:sz w:val="16"/>
        <w:szCs w:val="16"/>
        <w:lang w:val="es-CO"/>
      </w:rPr>
      <w:fldChar w:fldCharType="separate"/>
    </w:r>
    <w:r w:rsidRPr="00D2772A">
      <w:rPr>
        <w:sz w:val="16"/>
        <w:szCs w:val="16"/>
        <w:lang w:val="es-ES"/>
      </w:rPr>
      <w:t>2</w:t>
    </w:r>
    <w:r w:rsidRPr="00D2772A">
      <w:rPr>
        <w:sz w:val="16"/>
        <w:szCs w:val="16"/>
        <w:lang w:val="es-C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29C9" w14:textId="77777777" w:rsidR="006E1200" w:rsidRDefault="006E1200" w:rsidP="00B25219">
      <w:r>
        <w:separator/>
      </w:r>
    </w:p>
  </w:footnote>
  <w:footnote w:type="continuationSeparator" w:id="0">
    <w:p w14:paraId="158B7A3A" w14:textId="77777777" w:rsidR="006E1200" w:rsidRDefault="006E1200" w:rsidP="00B25219">
      <w:r>
        <w:continuationSeparator/>
      </w:r>
    </w:p>
  </w:footnote>
  <w:footnote w:id="1">
    <w:p w14:paraId="40EA20AF" w14:textId="2570D4ED" w:rsidR="00625F7D" w:rsidRPr="006E64A0" w:rsidRDefault="00625F7D" w:rsidP="00625F7D">
      <w:pPr>
        <w:pStyle w:val="Textonotapie"/>
        <w:rPr>
          <w:rFonts w:cstheme="majorHAnsi"/>
          <w:b/>
          <w:bCs/>
          <w:sz w:val="18"/>
          <w:szCs w:val="18"/>
        </w:rPr>
      </w:pPr>
      <w:r w:rsidRPr="006E64A0">
        <w:rPr>
          <w:rStyle w:val="Refdenotaalpie"/>
          <w:rFonts w:cstheme="majorHAnsi"/>
        </w:rPr>
        <w:footnoteRef/>
      </w:r>
      <w:r w:rsidRPr="006E64A0">
        <w:rPr>
          <w:rFonts w:cstheme="majorHAnsi"/>
        </w:rPr>
        <w:t xml:space="preserve">  Según el Numeral 3 del </w:t>
      </w:r>
      <w:r w:rsidRPr="006E64A0">
        <w:rPr>
          <w:rStyle w:val="Textoennegrita"/>
          <w:rFonts w:cstheme="majorHAnsi"/>
          <w:color w:val="333333"/>
          <w:shd w:val="clear" w:color="auto" w:fill="FFFFFF"/>
        </w:rPr>
        <w:t>ARTÍCULO 2.2.4.6.14 del decreto 1072 de 2015</w:t>
      </w:r>
    </w:p>
  </w:footnote>
  <w:footnote w:id="2">
    <w:p w14:paraId="75CD641A" w14:textId="253C0756" w:rsidR="00625F7D" w:rsidRPr="006E64A0" w:rsidRDefault="00625F7D" w:rsidP="00625F7D">
      <w:pPr>
        <w:pStyle w:val="Textonotapie"/>
        <w:rPr>
          <w:rFonts w:cstheme="majorHAnsi"/>
          <w:b/>
          <w:bCs/>
          <w:sz w:val="18"/>
          <w:szCs w:val="18"/>
        </w:rPr>
      </w:pPr>
      <w:r w:rsidRPr="006E64A0">
        <w:rPr>
          <w:rStyle w:val="Refdenotaalpie"/>
          <w:rFonts w:cstheme="majorHAnsi"/>
        </w:rPr>
        <w:footnoteRef/>
      </w:r>
      <w:r w:rsidRPr="006E64A0">
        <w:rPr>
          <w:rFonts w:cstheme="majorHAnsi"/>
        </w:rPr>
        <w:t xml:space="preserve">  </w:t>
      </w:r>
      <w:r w:rsidRPr="006E64A0">
        <w:rPr>
          <w:rFonts w:cstheme="majorHAnsi"/>
          <w:sz w:val="18"/>
          <w:szCs w:val="18"/>
        </w:rPr>
        <w:t xml:space="preserve">Según el numeral 2 </w:t>
      </w:r>
      <w:r w:rsidRPr="006E64A0">
        <w:rPr>
          <w:rFonts w:cstheme="majorHAnsi"/>
        </w:rPr>
        <w:t xml:space="preserve">del </w:t>
      </w:r>
      <w:r w:rsidRPr="006E64A0">
        <w:rPr>
          <w:rStyle w:val="Textoennegrita"/>
          <w:rFonts w:cstheme="majorHAnsi"/>
          <w:color w:val="333333"/>
          <w:shd w:val="clear" w:color="auto" w:fill="FFFFFF"/>
        </w:rPr>
        <w:t>ARTÍCULO 2.2.4.6.14 del decreto 1072 de 2015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1BDB" w14:textId="77777777" w:rsidR="0089158E" w:rsidRDefault="00000000">
    <w:pPr>
      <w:pStyle w:val="Encabezado"/>
    </w:pPr>
    <w:sdt>
      <w:sdtPr>
        <w:id w:val="171999623"/>
        <w:placeholder>
          <w:docPart w:val="6F5B85A63E724647B65620246BD0E249"/>
        </w:placeholder>
        <w:temporary/>
        <w:showingPlcHdr/>
      </w:sdtPr>
      <w:sdtContent>
        <w:r w:rsidR="0089158E">
          <w:rPr>
            <w:lang w:val="es-ES"/>
          </w:rPr>
          <w:t>[Escriba texto]</w:t>
        </w:r>
      </w:sdtContent>
    </w:sdt>
    <w:r w:rsidR="0089158E">
      <w:ptab w:relativeTo="margin" w:alignment="center" w:leader="none"/>
    </w:r>
    <w:sdt>
      <w:sdtPr>
        <w:id w:val="171999624"/>
        <w:placeholder>
          <w:docPart w:val="A8C28B0816C9DF4699F9BE5448C76A93"/>
        </w:placeholder>
        <w:temporary/>
        <w:showingPlcHdr/>
      </w:sdtPr>
      <w:sdtContent>
        <w:r w:rsidR="0089158E">
          <w:rPr>
            <w:lang w:val="es-ES"/>
          </w:rPr>
          <w:t>[Escriba texto]</w:t>
        </w:r>
      </w:sdtContent>
    </w:sdt>
    <w:r w:rsidR="0089158E">
      <w:ptab w:relativeTo="margin" w:alignment="right" w:leader="none"/>
    </w:r>
    <w:sdt>
      <w:sdtPr>
        <w:id w:val="171999625"/>
        <w:placeholder>
          <w:docPart w:val="3BDAC90C89BD1948837F21F62DAAA3B0"/>
        </w:placeholder>
        <w:temporary/>
        <w:showingPlcHdr/>
      </w:sdtPr>
      <w:sdtContent>
        <w:r w:rsidR="0089158E">
          <w:rPr>
            <w:lang w:val="es-ES"/>
          </w:rPr>
          <w:t>[Escriba texto]</w:t>
        </w:r>
      </w:sdtContent>
    </w:sdt>
  </w:p>
  <w:p w14:paraId="50B68423" w14:textId="77777777" w:rsidR="0089158E" w:rsidRDefault="008915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94"/>
      <w:gridCol w:w="2445"/>
      <w:gridCol w:w="2445"/>
      <w:gridCol w:w="2444"/>
    </w:tblGrid>
    <w:tr w:rsidR="00FF3CCF" w14:paraId="73702745" w14:textId="77777777" w:rsidTr="00227B2E">
      <w:trPr>
        <w:trHeight w:val="397"/>
      </w:trPr>
      <w:tc>
        <w:tcPr>
          <w:tcW w:w="846" w:type="pct"/>
          <w:vMerge w:val="restart"/>
          <w:vAlign w:val="center"/>
        </w:tcPr>
        <w:p w14:paraId="3D53BABF" w14:textId="717B390E" w:rsidR="00FF3CCF" w:rsidRPr="007E2919" w:rsidRDefault="00227B2E" w:rsidP="007E2919">
          <w:pPr>
            <w:pStyle w:val="Encabezado"/>
            <w:jc w:val="center"/>
            <w:rPr>
              <w:color w:val="808080" w:themeColor="background1" w:themeShade="80"/>
            </w:rPr>
          </w:pPr>
          <w:r>
            <w:rPr>
              <w:noProof/>
              <w:color w:val="808080" w:themeColor="background1" w:themeShade="80"/>
            </w:rPr>
            <w:drawing>
              <wp:inline distT="0" distB="0" distL="0" distR="0" wp14:anchorId="1F48BFD4" wp14:editId="57725F1A">
                <wp:extent cx="457200" cy="497541"/>
                <wp:effectExtent l="0" t="0" r="0" b="0"/>
                <wp:docPr id="1883832294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5994429" name="Imagen 1995994429"/>
                        <pic:cNvPicPr/>
                      </pic:nvPicPr>
                      <pic:blipFill rotWithShape="1">
                        <a:blip r:embed="rId1"/>
                        <a:srcRect l="33944" r="33741" b="39721"/>
                        <a:stretch/>
                      </pic:blipFill>
                      <pic:spPr bwMode="auto">
                        <a:xfrm>
                          <a:off x="0" y="0"/>
                          <a:ext cx="459485" cy="5000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4" w:type="pct"/>
          <w:gridSpan w:val="3"/>
          <w:vMerge w:val="restart"/>
          <w:vAlign w:val="center"/>
        </w:tcPr>
        <w:p w14:paraId="503009F4" w14:textId="663C032B" w:rsidR="00FF3CCF" w:rsidRPr="00227B2E" w:rsidRDefault="00FF3CCF" w:rsidP="00B23F34">
          <w:pPr>
            <w:pStyle w:val="Encabezado"/>
            <w:jc w:val="center"/>
            <w:rPr>
              <w:rFonts w:ascii="Century Gothic" w:hAnsi="Century Gothic" w:cs="Times New Roman"/>
            </w:rPr>
          </w:pPr>
          <w:r w:rsidRPr="00227B2E">
            <w:rPr>
              <w:rFonts w:ascii="Century Gothic" w:hAnsi="Century Gothic" w:cs="Times New Roman"/>
            </w:rPr>
            <w:t xml:space="preserve">PROCEDIMIENTO </w:t>
          </w:r>
          <w:r w:rsidR="00227B2E" w:rsidRPr="00227B2E">
            <w:rPr>
              <w:rFonts w:ascii="Century Gothic" w:hAnsi="Century Gothic" w:cs="Times New Roman"/>
            </w:rPr>
            <w:t>DE</w:t>
          </w:r>
          <w:r w:rsidRPr="00227B2E">
            <w:rPr>
              <w:rFonts w:ascii="Century Gothic" w:hAnsi="Century Gothic" w:cs="Times New Roman"/>
            </w:rPr>
            <w:t xml:space="preserve"> COMUNICACIONES</w:t>
          </w:r>
        </w:p>
      </w:tc>
    </w:tr>
    <w:tr w:rsidR="00FF3CCF" w14:paraId="58AAE853" w14:textId="77777777" w:rsidTr="00227B2E">
      <w:tblPrEx>
        <w:tblCellMar>
          <w:left w:w="108" w:type="dxa"/>
          <w:right w:w="108" w:type="dxa"/>
        </w:tblCellMar>
      </w:tblPrEx>
      <w:trPr>
        <w:trHeight w:val="293"/>
      </w:trPr>
      <w:tc>
        <w:tcPr>
          <w:tcW w:w="846" w:type="pct"/>
          <w:vMerge/>
        </w:tcPr>
        <w:p w14:paraId="309F704A" w14:textId="77777777" w:rsidR="00FF3CCF" w:rsidRDefault="00FF3CCF">
          <w:pPr>
            <w:pStyle w:val="Encabezado"/>
          </w:pPr>
        </w:p>
      </w:tc>
      <w:tc>
        <w:tcPr>
          <w:tcW w:w="4154" w:type="pct"/>
          <w:gridSpan w:val="3"/>
          <w:vMerge/>
        </w:tcPr>
        <w:p w14:paraId="6FA381D9" w14:textId="77777777" w:rsidR="00FF3CCF" w:rsidRDefault="00FF3CCF">
          <w:pPr>
            <w:pStyle w:val="Encabezado"/>
          </w:pPr>
        </w:p>
      </w:tc>
    </w:tr>
    <w:tr w:rsidR="00227B2E" w14:paraId="6CA9C99D" w14:textId="77777777" w:rsidTr="00227B2E">
      <w:tblPrEx>
        <w:tblCellMar>
          <w:left w:w="108" w:type="dxa"/>
          <w:right w:w="108" w:type="dxa"/>
        </w:tblCellMar>
      </w:tblPrEx>
      <w:trPr>
        <w:trHeight w:val="454"/>
      </w:trPr>
      <w:tc>
        <w:tcPr>
          <w:tcW w:w="846" w:type="pct"/>
          <w:vMerge/>
        </w:tcPr>
        <w:p w14:paraId="2F9F937E" w14:textId="77777777" w:rsidR="00227B2E" w:rsidRDefault="00227B2E" w:rsidP="00227B2E">
          <w:pPr>
            <w:pStyle w:val="Encabezado"/>
          </w:pPr>
        </w:p>
      </w:tc>
      <w:tc>
        <w:tcPr>
          <w:tcW w:w="1385" w:type="pct"/>
          <w:vAlign w:val="center"/>
        </w:tcPr>
        <w:p w14:paraId="3BBFFB8B" w14:textId="02DF7880" w:rsidR="00227B2E" w:rsidRPr="00C6200F" w:rsidRDefault="00227B2E" w:rsidP="00227B2E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>Código:</w:t>
          </w:r>
          <w:r>
            <w:rPr>
              <w:rFonts w:ascii="Century Gothic" w:hAnsi="Century Gothic"/>
              <w:sz w:val="20"/>
              <w:szCs w:val="20"/>
            </w:rPr>
            <w:t xml:space="preserve"> </w:t>
          </w:r>
        </w:p>
      </w:tc>
      <w:tc>
        <w:tcPr>
          <w:tcW w:w="1385" w:type="pct"/>
          <w:vAlign w:val="center"/>
        </w:tcPr>
        <w:p w14:paraId="4F21D76A" w14:textId="521E7F38" w:rsidR="00227B2E" w:rsidRPr="00C6200F" w:rsidRDefault="00227B2E" w:rsidP="00227B2E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Versión: </w:t>
          </w:r>
        </w:p>
      </w:tc>
      <w:tc>
        <w:tcPr>
          <w:tcW w:w="1385" w:type="pct"/>
          <w:vAlign w:val="center"/>
        </w:tcPr>
        <w:p w14:paraId="17EA0C5D" w14:textId="77037470" w:rsidR="00227B2E" w:rsidRPr="00C6200F" w:rsidRDefault="00227B2E" w:rsidP="00227B2E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Aprobación: </w:t>
          </w:r>
          <w:r>
            <w:rPr>
              <w:rFonts w:ascii="Century Gothic" w:hAnsi="Century Gothic"/>
              <w:sz w:val="20"/>
              <w:szCs w:val="20"/>
            </w:rPr>
            <w:t>15/08/2024</w:t>
          </w:r>
        </w:p>
      </w:tc>
    </w:tr>
  </w:tbl>
  <w:p w14:paraId="48A88472" w14:textId="77777777" w:rsidR="0089158E" w:rsidRPr="00B25219" w:rsidRDefault="0089158E">
    <w:pPr>
      <w:pStyle w:val="Encabezad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94"/>
      <w:gridCol w:w="2445"/>
      <w:gridCol w:w="2445"/>
      <w:gridCol w:w="2444"/>
    </w:tblGrid>
    <w:tr w:rsidR="00B40751" w14:paraId="73D21AD4" w14:textId="77777777" w:rsidTr="00164F3E">
      <w:trPr>
        <w:trHeight w:val="397"/>
      </w:trPr>
      <w:tc>
        <w:tcPr>
          <w:tcW w:w="846" w:type="pct"/>
          <w:vMerge w:val="restart"/>
          <w:vAlign w:val="center"/>
        </w:tcPr>
        <w:p w14:paraId="7B355588" w14:textId="77777777" w:rsidR="00B40751" w:rsidRPr="007E2919" w:rsidRDefault="00B40751" w:rsidP="00B40751">
          <w:pPr>
            <w:pStyle w:val="Encabezado"/>
            <w:jc w:val="center"/>
            <w:rPr>
              <w:color w:val="808080" w:themeColor="background1" w:themeShade="80"/>
            </w:rPr>
          </w:pPr>
          <w:r>
            <w:rPr>
              <w:noProof/>
              <w:color w:val="808080" w:themeColor="background1" w:themeShade="80"/>
            </w:rPr>
            <w:drawing>
              <wp:inline distT="0" distB="0" distL="0" distR="0" wp14:anchorId="3B921FFA" wp14:editId="4C24D99A">
                <wp:extent cx="457200" cy="497541"/>
                <wp:effectExtent l="0" t="0" r="0" b="0"/>
                <wp:docPr id="1129795985" name="Imagen 2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9795985" name="Imagen 2" descr="Logotipo, nombre de la empresa&#10;&#10;El contenido generado por IA puede ser incorrecto."/>
                        <pic:cNvPicPr/>
                      </pic:nvPicPr>
                      <pic:blipFill rotWithShape="1">
                        <a:blip r:embed="rId1"/>
                        <a:srcRect l="33944" r="33741" b="39721"/>
                        <a:stretch/>
                      </pic:blipFill>
                      <pic:spPr bwMode="auto">
                        <a:xfrm>
                          <a:off x="0" y="0"/>
                          <a:ext cx="459485" cy="5000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4" w:type="pct"/>
          <w:gridSpan w:val="3"/>
          <w:vMerge w:val="restart"/>
          <w:vAlign w:val="center"/>
        </w:tcPr>
        <w:p w14:paraId="481F4CCC" w14:textId="77777777" w:rsidR="00B40751" w:rsidRPr="00227B2E" w:rsidRDefault="00B40751" w:rsidP="00B40751">
          <w:pPr>
            <w:pStyle w:val="Encabezado"/>
            <w:jc w:val="center"/>
            <w:rPr>
              <w:rFonts w:ascii="Century Gothic" w:hAnsi="Century Gothic" w:cs="Times New Roman"/>
            </w:rPr>
          </w:pPr>
          <w:r w:rsidRPr="00227B2E">
            <w:rPr>
              <w:rFonts w:ascii="Century Gothic" w:hAnsi="Century Gothic" w:cs="Times New Roman"/>
            </w:rPr>
            <w:t>PROCEDIMIENTO DE COMUNICACIONES</w:t>
          </w:r>
        </w:p>
      </w:tc>
    </w:tr>
    <w:tr w:rsidR="00B40751" w14:paraId="5FEAEE2F" w14:textId="77777777" w:rsidTr="00164F3E">
      <w:tblPrEx>
        <w:tblCellMar>
          <w:left w:w="108" w:type="dxa"/>
          <w:right w:w="108" w:type="dxa"/>
        </w:tblCellMar>
      </w:tblPrEx>
      <w:trPr>
        <w:trHeight w:val="293"/>
      </w:trPr>
      <w:tc>
        <w:tcPr>
          <w:tcW w:w="846" w:type="pct"/>
          <w:vMerge/>
        </w:tcPr>
        <w:p w14:paraId="5E5C265C" w14:textId="77777777" w:rsidR="00B40751" w:rsidRDefault="00B40751" w:rsidP="00B40751">
          <w:pPr>
            <w:pStyle w:val="Encabezado"/>
          </w:pPr>
        </w:p>
      </w:tc>
      <w:tc>
        <w:tcPr>
          <w:tcW w:w="4154" w:type="pct"/>
          <w:gridSpan w:val="3"/>
          <w:vMerge/>
        </w:tcPr>
        <w:p w14:paraId="10386E44" w14:textId="77777777" w:rsidR="00B40751" w:rsidRDefault="00B40751" w:rsidP="00B40751">
          <w:pPr>
            <w:pStyle w:val="Encabezado"/>
          </w:pPr>
        </w:p>
      </w:tc>
    </w:tr>
    <w:tr w:rsidR="00B40751" w14:paraId="1DED819D" w14:textId="77777777" w:rsidTr="00164F3E">
      <w:tblPrEx>
        <w:tblCellMar>
          <w:left w:w="108" w:type="dxa"/>
          <w:right w:w="108" w:type="dxa"/>
        </w:tblCellMar>
      </w:tblPrEx>
      <w:trPr>
        <w:trHeight w:val="454"/>
      </w:trPr>
      <w:tc>
        <w:tcPr>
          <w:tcW w:w="846" w:type="pct"/>
          <w:vMerge/>
        </w:tcPr>
        <w:p w14:paraId="52C065DA" w14:textId="77777777" w:rsidR="00B40751" w:rsidRDefault="00B40751" w:rsidP="00B40751">
          <w:pPr>
            <w:pStyle w:val="Encabezado"/>
          </w:pPr>
        </w:p>
      </w:tc>
      <w:tc>
        <w:tcPr>
          <w:tcW w:w="1385" w:type="pct"/>
          <w:vAlign w:val="center"/>
        </w:tcPr>
        <w:p w14:paraId="3A1041CC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>Código:</w:t>
          </w:r>
          <w:r>
            <w:rPr>
              <w:rFonts w:ascii="Century Gothic" w:hAnsi="Century Gothic"/>
              <w:sz w:val="20"/>
              <w:szCs w:val="20"/>
            </w:rPr>
            <w:t xml:space="preserve"> </w:t>
          </w:r>
        </w:p>
      </w:tc>
      <w:tc>
        <w:tcPr>
          <w:tcW w:w="1385" w:type="pct"/>
          <w:vAlign w:val="center"/>
        </w:tcPr>
        <w:p w14:paraId="1CB914A4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Versión: </w:t>
          </w:r>
        </w:p>
      </w:tc>
      <w:tc>
        <w:tcPr>
          <w:tcW w:w="1385" w:type="pct"/>
          <w:vAlign w:val="center"/>
        </w:tcPr>
        <w:p w14:paraId="03598FC7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Aprobación: </w:t>
          </w:r>
          <w:r>
            <w:rPr>
              <w:rFonts w:ascii="Century Gothic" w:hAnsi="Century Gothic"/>
              <w:sz w:val="20"/>
              <w:szCs w:val="20"/>
            </w:rPr>
            <w:t>15/08/2024</w:t>
          </w:r>
        </w:p>
      </w:tc>
    </w:tr>
  </w:tbl>
  <w:p w14:paraId="4B1FECDE" w14:textId="77777777" w:rsidR="00625F7D" w:rsidRPr="00625F7D" w:rsidRDefault="00625F7D">
    <w:pPr>
      <w:pStyle w:val="Encabezado"/>
      <w:rPr>
        <w:sz w:val="14"/>
        <w:szCs w:val="48"/>
      </w:rPr>
    </w:pPr>
  </w:p>
  <w:p w14:paraId="7E1FC2F1" w14:textId="77777777" w:rsidR="00625F7D" w:rsidRPr="00625F7D" w:rsidRDefault="00625F7D">
    <w:pPr>
      <w:pStyle w:val="Encabezado"/>
      <w:rPr>
        <w:sz w:val="14"/>
        <w:szCs w:val="4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94"/>
      <w:gridCol w:w="2445"/>
      <w:gridCol w:w="2445"/>
      <w:gridCol w:w="2444"/>
    </w:tblGrid>
    <w:tr w:rsidR="00B40751" w14:paraId="2AE3395C" w14:textId="77777777" w:rsidTr="00164F3E">
      <w:trPr>
        <w:trHeight w:val="397"/>
      </w:trPr>
      <w:tc>
        <w:tcPr>
          <w:tcW w:w="846" w:type="pct"/>
          <w:vMerge w:val="restart"/>
          <w:vAlign w:val="center"/>
        </w:tcPr>
        <w:p w14:paraId="60ED3B02" w14:textId="77777777" w:rsidR="00B40751" w:rsidRPr="007E2919" w:rsidRDefault="00B40751" w:rsidP="00B40751">
          <w:pPr>
            <w:pStyle w:val="Encabezado"/>
            <w:jc w:val="center"/>
            <w:rPr>
              <w:color w:val="808080" w:themeColor="background1" w:themeShade="80"/>
            </w:rPr>
          </w:pPr>
          <w:r>
            <w:rPr>
              <w:noProof/>
              <w:color w:val="808080" w:themeColor="background1" w:themeShade="80"/>
            </w:rPr>
            <w:drawing>
              <wp:inline distT="0" distB="0" distL="0" distR="0" wp14:anchorId="5C580AC7" wp14:editId="34DB1CD0">
                <wp:extent cx="457200" cy="497541"/>
                <wp:effectExtent l="0" t="0" r="0" b="0"/>
                <wp:docPr id="97761724" name="Imagen 2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761724" name="Imagen 2" descr="Logotipo, nombre de la empresa&#10;&#10;El contenido generado por IA puede ser incorrecto."/>
                        <pic:cNvPicPr/>
                      </pic:nvPicPr>
                      <pic:blipFill rotWithShape="1">
                        <a:blip r:embed="rId1"/>
                        <a:srcRect l="33944" r="33741" b="39721"/>
                        <a:stretch/>
                      </pic:blipFill>
                      <pic:spPr bwMode="auto">
                        <a:xfrm>
                          <a:off x="0" y="0"/>
                          <a:ext cx="459485" cy="5000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4" w:type="pct"/>
          <w:gridSpan w:val="3"/>
          <w:vMerge w:val="restart"/>
          <w:vAlign w:val="center"/>
        </w:tcPr>
        <w:p w14:paraId="07FDB3B1" w14:textId="77777777" w:rsidR="00B40751" w:rsidRPr="00227B2E" w:rsidRDefault="00B40751" w:rsidP="00B40751">
          <w:pPr>
            <w:pStyle w:val="Encabezado"/>
            <w:jc w:val="center"/>
            <w:rPr>
              <w:rFonts w:ascii="Century Gothic" w:hAnsi="Century Gothic" w:cs="Times New Roman"/>
            </w:rPr>
          </w:pPr>
          <w:r w:rsidRPr="00227B2E">
            <w:rPr>
              <w:rFonts w:ascii="Century Gothic" w:hAnsi="Century Gothic" w:cs="Times New Roman"/>
            </w:rPr>
            <w:t>PROCEDIMIENTO DE COMUNICACIONES</w:t>
          </w:r>
        </w:p>
      </w:tc>
    </w:tr>
    <w:tr w:rsidR="00B40751" w14:paraId="28BAF36A" w14:textId="77777777" w:rsidTr="00164F3E">
      <w:tblPrEx>
        <w:tblCellMar>
          <w:left w:w="108" w:type="dxa"/>
          <w:right w:w="108" w:type="dxa"/>
        </w:tblCellMar>
      </w:tblPrEx>
      <w:trPr>
        <w:trHeight w:val="293"/>
      </w:trPr>
      <w:tc>
        <w:tcPr>
          <w:tcW w:w="846" w:type="pct"/>
          <w:vMerge/>
        </w:tcPr>
        <w:p w14:paraId="6A1C50C4" w14:textId="77777777" w:rsidR="00B40751" w:rsidRDefault="00B40751" w:rsidP="00B40751">
          <w:pPr>
            <w:pStyle w:val="Encabezado"/>
          </w:pPr>
        </w:p>
      </w:tc>
      <w:tc>
        <w:tcPr>
          <w:tcW w:w="4154" w:type="pct"/>
          <w:gridSpan w:val="3"/>
          <w:vMerge/>
        </w:tcPr>
        <w:p w14:paraId="5B5360F1" w14:textId="77777777" w:rsidR="00B40751" w:rsidRDefault="00B40751" w:rsidP="00B40751">
          <w:pPr>
            <w:pStyle w:val="Encabezado"/>
          </w:pPr>
        </w:p>
      </w:tc>
    </w:tr>
    <w:tr w:rsidR="00B40751" w14:paraId="57E08B97" w14:textId="77777777" w:rsidTr="00164F3E">
      <w:tblPrEx>
        <w:tblCellMar>
          <w:left w:w="108" w:type="dxa"/>
          <w:right w:w="108" w:type="dxa"/>
        </w:tblCellMar>
      </w:tblPrEx>
      <w:trPr>
        <w:trHeight w:val="454"/>
      </w:trPr>
      <w:tc>
        <w:tcPr>
          <w:tcW w:w="846" w:type="pct"/>
          <w:vMerge/>
        </w:tcPr>
        <w:p w14:paraId="2718F8A2" w14:textId="77777777" w:rsidR="00B40751" w:rsidRDefault="00B40751" w:rsidP="00B40751">
          <w:pPr>
            <w:pStyle w:val="Encabezado"/>
          </w:pPr>
        </w:p>
      </w:tc>
      <w:tc>
        <w:tcPr>
          <w:tcW w:w="1385" w:type="pct"/>
          <w:vAlign w:val="center"/>
        </w:tcPr>
        <w:p w14:paraId="04073180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>Código:</w:t>
          </w:r>
          <w:r>
            <w:rPr>
              <w:rFonts w:ascii="Century Gothic" w:hAnsi="Century Gothic"/>
              <w:sz w:val="20"/>
              <w:szCs w:val="20"/>
            </w:rPr>
            <w:t xml:space="preserve"> </w:t>
          </w:r>
        </w:p>
      </w:tc>
      <w:tc>
        <w:tcPr>
          <w:tcW w:w="1385" w:type="pct"/>
          <w:vAlign w:val="center"/>
        </w:tcPr>
        <w:p w14:paraId="2302BC64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Versión: </w:t>
          </w:r>
        </w:p>
      </w:tc>
      <w:tc>
        <w:tcPr>
          <w:tcW w:w="1385" w:type="pct"/>
          <w:vAlign w:val="center"/>
        </w:tcPr>
        <w:p w14:paraId="3B020758" w14:textId="77777777" w:rsidR="00B40751" w:rsidRPr="00C6200F" w:rsidRDefault="00B40751" w:rsidP="00B40751">
          <w:pPr>
            <w:pStyle w:val="Encabezado"/>
            <w:jc w:val="center"/>
          </w:pPr>
          <w:r w:rsidRPr="001474A1">
            <w:rPr>
              <w:rFonts w:ascii="Century Gothic" w:hAnsi="Century Gothic"/>
              <w:sz w:val="20"/>
              <w:szCs w:val="20"/>
            </w:rPr>
            <w:t xml:space="preserve">Aprobación: </w:t>
          </w:r>
          <w:r>
            <w:rPr>
              <w:rFonts w:ascii="Century Gothic" w:hAnsi="Century Gothic"/>
              <w:sz w:val="20"/>
              <w:szCs w:val="20"/>
            </w:rPr>
            <w:t>15/08/2024</w:t>
          </w:r>
        </w:p>
      </w:tc>
    </w:tr>
  </w:tbl>
  <w:p w14:paraId="4475F0AC" w14:textId="77777777" w:rsidR="00691483" w:rsidRPr="00B25219" w:rsidRDefault="00691483">
    <w:pPr>
      <w:pStyle w:val="Encabezad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BF7"/>
    <w:multiLevelType w:val="hybridMultilevel"/>
    <w:tmpl w:val="61E024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C2280"/>
    <w:multiLevelType w:val="hybridMultilevel"/>
    <w:tmpl w:val="992A8A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61D64"/>
    <w:multiLevelType w:val="hybridMultilevel"/>
    <w:tmpl w:val="5D421776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D79FD"/>
    <w:multiLevelType w:val="hybridMultilevel"/>
    <w:tmpl w:val="1102D45A"/>
    <w:lvl w:ilvl="0" w:tplc="2BBAE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A2919"/>
    <w:multiLevelType w:val="hybridMultilevel"/>
    <w:tmpl w:val="C8342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75EB9"/>
    <w:multiLevelType w:val="hybridMultilevel"/>
    <w:tmpl w:val="5BA409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354F3"/>
    <w:multiLevelType w:val="hybridMultilevel"/>
    <w:tmpl w:val="863C54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D0097"/>
    <w:multiLevelType w:val="hybridMultilevel"/>
    <w:tmpl w:val="C1C886D4"/>
    <w:lvl w:ilvl="0" w:tplc="0C0A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0F684EAE"/>
    <w:multiLevelType w:val="hybridMultilevel"/>
    <w:tmpl w:val="7310A7D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56DB7"/>
    <w:multiLevelType w:val="hybridMultilevel"/>
    <w:tmpl w:val="8A042D6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538E"/>
    <w:multiLevelType w:val="hybridMultilevel"/>
    <w:tmpl w:val="8182BA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F5F03"/>
    <w:multiLevelType w:val="hybridMultilevel"/>
    <w:tmpl w:val="4044D6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71078"/>
    <w:multiLevelType w:val="hybridMultilevel"/>
    <w:tmpl w:val="F69ECCBE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6825"/>
    <w:multiLevelType w:val="multilevel"/>
    <w:tmpl w:val="A768E5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BE0C69"/>
    <w:multiLevelType w:val="hybridMultilevel"/>
    <w:tmpl w:val="6B32BF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7002C"/>
    <w:multiLevelType w:val="hybridMultilevel"/>
    <w:tmpl w:val="34AC2E5C"/>
    <w:lvl w:ilvl="0" w:tplc="EA345A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6396A"/>
    <w:multiLevelType w:val="hybridMultilevel"/>
    <w:tmpl w:val="5F5249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A7AED"/>
    <w:multiLevelType w:val="hybridMultilevel"/>
    <w:tmpl w:val="52C24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318D7"/>
    <w:multiLevelType w:val="hybridMultilevel"/>
    <w:tmpl w:val="D6BA15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/>
        <w:i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809B7"/>
    <w:multiLevelType w:val="hybridMultilevel"/>
    <w:tmpl w:val="B38EC5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26B68"/>
    <w:multiLevelType w:val="hybridMultilevel"/>
    <w:tmpl w:val="7CBEE5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370B1"/>
    <w:multiLevelType w:val="hybridMultilevel"/>
    <w:tmpl w:val="D994BFA8"/>
    <w:lvl w:ilvl="0" w:tplc="44ACD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B786F"/>
    <w:multiLevelType w:val="hybridMultilevel"/>
    <w:tmpl w:val="0B7AAFD2"/>
    <w:lvl w:ilvl="0" w:tplc="2D5EC6D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32533"/>
    <w:multiLevelType w:val="hybridMultilevel"/>
    <w:tmpl w:val="A2AE5E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243566"/>
    <w:multiLevelType w:val="hybridMultilevel"/>
    <w:tmpl w:val="AB7EA824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6252C"/>
    <w:multiLevelType w:val="hybridMultilevel"/>
    <w:tmpl w:val="9B9645B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EC75D0"/>
    <w:multiLevelType w:val="hybridMultilevel"/>
    <w:tmpl w:val="BC046A3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D3E65"/>
    <w:multiLevelType w:val="hybridMultilevel"/>
    <w:tmpl w:val="D374A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2A2EDC"/>
    <w:multiLevelType w:val="hybridMultilevel"/>
    <w:tmpl w:val="F13C33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756CD"/>
    <w:multiLevelType w:val="hybridMultilevel"/>
    <w:tmpl w:val="815ACAB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897E5D"/>
    <w:multiLevelType w:val="hybridMultilevel"/>
    <w:tmpl w:val="8FC88A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92019"/>
    <w:multiLevelType w:val="hybridMultilevel"/>
    <w:tmpl w:val="19F640A6"/>
    <w:lvl w:ilvl="0" w:tplc="0C0A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35D6185"/>
    <w:multiLevelType w:val="hybridMultilevel"/>
    <w:tmpl w:val="ECD8C1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4444C"/>
    <w:multiLevelType w:val="hybridMultilevel"/>
    <w:tmpl w:val="9DB4AB04"/>
    <w:lvl w:ilvl="0" w:tplc="6D2E1686">
      <w:start w:val="1"/>
      <w:numFmt w:val="bullet"/>
      <w:lvlText w:val=""/>
      <w:lvlJc w:val="left"/>
      <w:pPr>
        <w:tabs>
          <w:tab w:val="num" w:pos="720"/>
        </w:tabs>
        <w:ind w:left="907" w:hanging="54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822C3"/>
    <w:multiLevelType w:val="hybridMultilevel"/>
    <w:tmpl w:val="92D0AA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545BC"/>
    <w:multiLevelType w:val="hybridMultilevel"/>
    <w:tmpl w:val="73305DC8"/>
    <w:lvl w:ilvl="0" w:tplc="2D5EC6D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015465"/>
    <w:multiLevelType w:val="hybridMultilevel"/>
    <w:tmpl w:val="7994C3BE"/>
    <w:lvl w:ilvl="0" w:tplc="C1F69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54FF3"/>
    <w:multiLevelType w:val="hybridMultilevel"/>
    <w:tmpl w:val="85B875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A678B"/>
    <w:multiLevelType w:val="hybridMultilevel"/>
    <w:tmpl w:val="1062E0E4"/>
    <w:lvl w:ilvl="0" w:tplc="0C0A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B944F93"/>
    <w:multiLevelType w:val="hybridMultilevel"/>
    <w:tmpl w:val="2FA09C0E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CA0F72"/>
    <w:multiLevelType w:val="hybridMultilevel"/>
    <w:tmpl w:val="08564956"/>
    <w:lvl w:ilvl="0" w:tplc="949E0BE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53634"/>
    <w:multiLevelType w:val="hybridMultilevel"/>
    <w:tmpl w:val="2B04B970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C6B77"/>
    <w:multiLevelType w:val="multilevel"/>
    <w:tmpl w:val="7F7E9AC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4"/>
        </w:tabs>
        <w:ind w:left="454" w:hanging="454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84E0DD6"/>
    <w:multiLevelType w:val="hybridMultilevel"/>
    <w:tmpl w:val="1382A050"/>
    <w:lvl w:ilvl="0" w:tplc="0C0A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8EA0BB9"/>
    <w:multiLevelType w:val="hybridMultilevel"/>
    <w:tmpl w:val="9A181302"/>
    <w:lvl w:ilvl="0" w:tplc="98C693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/>
        <w:i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F1A4C"/>
    <w:multiLevelType w:val="hybridMultilevel"/>
    <w:tmpl w:val="0CC65E72"/>
    <w:lvl w:ilvl="0" w:tplc="769A77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648811">
    <w:abstractNumId w:val="42"/>
  </w:num>
  <w:num w:numId="2" w16cid:durableId="109976600">
    <w:abstractNumId w:val="33"/>
  </w:num>
  <w:num w:numId="3" w16cid:durableId="499467237">
    <w:abstractNumId w:val="9"/>
  </w:num>
  <w:num w:numId="4" w16cid:durableId="1377002969">
    <w:abstractNumId w:val="13"/>
  </w:num>
  <w:num w:numId="5" w16cid:durableId="30350490">
    <w:abstractNumId w:val="0"/>
  </w:num>
  <w:num w:numId="6" w16cid:durableId="1259870451">
    <w:abstractNumId w:val="32"/>
  </w:num>
  <w:num w:numId="7" w16cid:durableId="372312094">
    <w:abstractNumId w:val="4"/>
  </w:num>
  <w:num w:numId="8" w16cid:durableId="777869192">
    <w:abstractNumId w:val="30"/>
  </w:num>
  <w:num w:numId="9" w16cid:durableId="1490361265">
    <w:abstractNumId w:val="1"/>
  </w:num>
  <w:num w:numId="10" w16cid:durableId="1645311260">
    <w:abstractNumId w:val="3"/>
  </w:num>
  <w:num w:numId="11" w16cid:durableId="369036259">
    <w:abstractNumId w:val="21"/>
  </w:num>
  <w:num w:numId="12" w16cid:durableId="1773085576">
    <w:abstractNumId w:val="37"/>
  </w:num>
  <w:num w:numId="13" w16cid:durableId="1181894911">
    <w:abstractNumId w:val="16"/>
  </w:num>
  <w:num w:numId="14" w16cid:durableId="1969894675">
    <w:abstractNumId w:val="35"/>
  </w:num>
  <w:num w:numId="15" w16cid:durableId="1080443163">
    <w:abstractNumId w:val="39"/>
  </w:num>
  <w:num w:numId="16" w16cid:durableId="436489090">
    <w:abstractNumId w:val="40"/>
  </w:num>
  <w:num w:numId="17" w16cid:durableId="127864842">
    <w:abstractNumId w:val="2"/>
  </w:num>
  <w:num w:numId="18" w16cid:durableId="1589659041">
    <w:abstractNumId w:val="41"/>
  </w:num>
  <w:num w:numId="19" w16cid:durableId="1059786041">
    <w:abstractNumId w:val="45"/>
  </w:num>
  <w:num w:numId="20" w16cid:durableId="1248152781">
    <w:abstractNumId w:val="12"/>
  </w:num>
  <w:num w:numId="21" w16cid:durableId="775684130">
    <w:abstractNumId w:val="24"/>
  </w:num>
  <w:num w:numId="22" w16cid:durableId="1801531299">
    <w:abstractNumId w:val="25"/>
  </w:num>
  <w:num w:numId="23" w16cid:durableId="739255955">
    <w:abstractNumId w:val="5"/>
  </w:num>
  <w:num w:numId="24" w16cid:durableId="921453024">
    <w:abstractNumId w:val="29"/>
  </w:num>
  <w:num w:numId="25" w16cid:durableId="1769734434">
    <w:abstractNumId w:val="23"/>
  </w:num>
  <w:num w:numId="26" w16cid:durableId="1150488494">
    <w:abstractNumId w:val="11"/>
  </w:num>
  <w:num w:numId="27" w16cid:durableId="1181431271">
    <w:abstractNumId w:val="10"/>
  </w:num>
  <w:num w:numId="28" w16cid:durableId="760680488">
    <w:abstractNumId w:val="6"/>
  </w:num>
  <w:num w:numId="29" w16cid:durableId="1081487176">
    <w:abstractNumId w:val="19"/>
  </w:num>
  <w:num w:numId="30" w16cid:durableId="554588190">
    <w:abstractNumId w:val="22"/>
  </w:num>
  <w:num w:numId="31" w16cid:durableId="88696668">
    <w:abstractNumId w:val="26"/>
  </w:num>
  <w:num w:numId="32" w16cid:durableId="1558082464">
    <w:abstractNumId w:val="14"/>
  </w:num>
  <w:num w:numId="33" w16cid:durableId="1642343995">
    <w:abstractNumId w:val="28"/>
  </w:num>
  <w:num w:numId="34" w16cid:durableId="172457346">
    <w:abstractNumId w:val="17"/>
  </w:num>
  <w:num w:numId="35" w16cid:durableId="2082822736">
    <w:abstractNumId w:val="44"/>
  </w:num>
  <w:num w:numId="36" w16cid:durableId="1343818900">
    <w:abstractNumId w:val="27"/>
  </w:num>
  <w:num w:numId="37" w16cid:durableId="1757942126">
    <w:abstractNumId w:val="34"/>
  </w:num>
  <w:num w:numId="38" w16cid:durableId="472521651">
    <w:abstractNumId w:val="18"/>
  </w:num>
  <w:num w:numId="39" w16cid:durableId="1399785780">
    <w:abstractNumId w:val="20"/>
  </w:num>
  <w:num w:numId="40" w16cid:durableId="1066496252">
    <w:abstractNumId w:val="15"/>
  </w:num>
  <w:num w:numId="41" w16cid:durableId="1708794624">
    <w:abstractNumId w:val="36"/>
  </w:num>
  <w:num w:numId="42" w16cid:durableId="464007823">
    <w:abstractNumId w:val="31"/>
  </w:num>
  <w:num w:numId="43" w16cid:durableId="1815096773">
    <w:abstractNumId w:val="7"/>
  </w:num>
  <w:num w:numId="44" w16cid:durableId="648288864">
    <w:abstractNumId w:val="8"/>
  </w:num>
  <w:num w:numId="45" w16cid:durableId="1569925945">
    <w:abstractNumId w:val="38"/>
  </w:num>
  <w:num w:numId="46" w16cid:durableId="1118908505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C10"/>
    <w:rsid w:val="000016CB"/>
    <w:rsid w:val="00001BDD"/>
    <w:rsid w:val="0000244E"/>
    <w:rsid w:val="00005EC6"/>
    <w:rsid w:val="000079F9"/>
    <w:rsid w:val="00011BE3"/>
    <w:rsid w:val="00012455"/>
    <w:rsid w:val="00014FED"/>
    <w:rsid w:val="00016E0A"/>
    <w:rsid w:val="00017D67"/>
    <w:rsid w:val="00017E8E"/>
    <w:rsid w:val="00022A9A"/>
    <w:rsid w:val="00022FD7"/>
    <w:rsid w:val="00032609"/>
    <w:rsid w:val="000327E8"/>
    <w:rsid w:val="00037415"/>
    <w:rsid w:val="00041AE8"/>
    <w:rsid w:val="000523D6"/>
    <w:rsid w:val="000616BA"/>
    <w:rsid w:val="00062175"/>
    <w:rsid w:val="00071DF7"/>
    <w:rsid w:val="00073669"/>
    <w:rsid w:val="00083DA2"/>
    <w:rsid w:val="00084074"/>
    <w:rsid w:val="00084BD4"/>
    <w:rsid w:val="000915CE"/>
    <w:rsid w:val="00095BD3"/>
    <w:rsid w:val="000A0576"/>
    <w:rsid w:val="000A5721"/>
    <w:rsid w:val="000B0237"/>
    <w:rsid w:val="000B3891"/>
    <w:rsid w:val="000C1576"/>
    <w:rsid w:val="000C271F"/>
    <w:rsid w:val="000C48F9"/>
    <w:rsid w:val="000D0721"/>
    <w:rsid w:val="000D074E"/>
    <w:rsid w:val="000D2652"/>
    <w:rsid w:val="000D550F"/>
    <w:rsid w:val="000F4304"/>
    <w:rsid w:val="000F633B"/>
    <w:rsid w:val="0010211E"/>
    <w:rsid w:val="001149D8"/>
    <w:rsid w:val="0012230C"/>
    <w:rsid w:val="001224AA"/>
    <w:rsid w:val="00122F47"/>
    <w:rsid w:val="00127CEB"/>
    <w:rsid w:val="00132A98"/>
    <w:rsid w:val="001334CC"/>
    <w:rsid w:val="00136618"/>
    <w:rsid w:val="001463EA"/>
    <w:rsid w:val="001467FB"/>
    <w:rsid w:val="00150B73"/>
    <w:rsid w:val="00153791"/>
    <w:rsid w:val="00155E3B"/>
    <w:rsid w:val="00160059"/>
    <w:rsid w:val="001636A7"/>
    <w:rsid w:val="00163D57"/>
    <w:rsid w:val="00165540"/>
    <w:rsid w:val="001661F3"/>
    <w:rsid w:val="0016739C"/>
    <w:rsid w:val="001675A7"/>
    <w:rsid w:val="001709B7"/>
    <w:rsid w:val="001717F5"/>
    <w:rsid w:val="00182EAC"/>
    <w:rsid w:val="001928F3"/>
    <w:rsid w:val="0019304B"/>
    <w:rsid w:val="00193CFF"/>
    <w:rsid w:val="001A08A2"/>
    <w:rsid w:val="001A5739"/>
    <w:rsid w:val="001B09D8"/>
    <w:rsid w:val="001B0EBA"/>
    <w:rsid w:val="001B35B8"/>
    <w:rsid w:val="001B3CAF"/>
    <w:rsid w:val="001C0904"/>
    <w:rsid w:val="001C1465"/>
    <w:rsid w:val="001C25AA"/>
    <w:rsid w:val="001C5C67"/>
    <w:rsid w:val="001C6FB5"/>
    <w:rsid w:val="001D3854"/>
    <w:rsid w:val="001F2ACD"/>
    <w:rsid w:val="00200517"/>
    <w:rsid w:val="002009DA"/>
    <w:rsid w:val="00200E84"/>
    <w:rsid w:val="00203D4F"/>
    <w:rsid w:val="002053A1"/>
    <w:rsid w:val="00210F7E"/>
    <w:rsid w:val="00211A4B"/>
    <w:rsid w:val="00214C68"/>
    <w:rsid w:val="00220CF5"/>
    <w:rsid w:val="0022674A"/>
    <w:rsid w:val="00226CD4"/>
    <w:rsid w:val="00226F38"/>
    <w:rsid w:val="00227B2E"/>
    <w:rsid w:val="00232575"/>
    <w:rsid w:val="002346AD"/>
    <w:rsid w:val="002347B1"/>
    <w:rsid w:val="00240E52"/>
    <w:rsid w:val="00242277"/>
    <w:rsid w:val="00246250"/>
    <w:rsid w:val="0025020A"/>
    <w:rsid w:val="00250E3B"/>
    <w:rsid w:val="00261F21"/>
    <w:rsid w:val="00264D9A"/>
    <w:rsid w:val="002654D0"/>
    <w:rsid w:val="00265D2C"/>
    <w:rsid w:val="00266BED"/>
    <w:rsid w:val="002679DE"/>
    <w:rsid w:val="00272B68"/>
    <w:rsid w:val="00273148"/>
    <w:rsid w:val="00273CEB"/>
    <w:rsid w:val="00275969"/>
    <w:rsid w:val="00275997"/>
    <w:rsid w:val="00280160"/>
    <w:rsid w:val="002827C0"/>
    <w:rsid w:val="00287953"/>
    <w:rsid w:val="00287CDD"/>
    <w:rsid w:val="00290CB3"/>
    <w:rsid w:val="0029263C"/>
    <w:rsid w:val="002929B3"/>
    <w:rsid w:val="002957E2"/>
    <w:rsid w:val="002A5184"/>
    <w:rsid w:val="002B4015"/>
    <w:rsid w:val="002B4025"/>
    <w:rsid w:val="002C4154"/>
    <w:rsid w:val="002C4DEC"/>
    <w:rsid w:val="002C5945"/>
    <w:rsid w:val="002C5E52"/>
    <w:rsid w:val="002D59B2"/>
    <w:rsid w:val="002D6319"/>
    <w:rsid w:val="002E5813"/>
    <w:rsid w:val="002E5C45"/>
    <w:rsid w:val="002E7C73"/>
    <w:rsid w:val="002F3361"/>
    <w:rsid w:val="002F7081"/>
    <w:rsid w:val="0030198C"/>
    <w:rsid w:val="00307140"/>
    <w:rsid w:val="0031389F"/>
    <w:rsid w:val="00314692"/>
    <w:rsid w:val="00315EA8"/>
    <w:rsid w:val="00325616"/>
    <w:rsid w:val="00334490"/>
    <w:rsid w:val="003364DB"/>
    <w:rsid w:val="00337F74"/>
    <w:rsid w:val="0034196F"/>
    <w:rsid w:val="00344AB6"/>
    <w:rsid w:val="00354C7E"/>
    <w:rsid w:val="00355ED5"/>
    <w:rsid w:val="003600BE"/>
    <w:rsid w:val="00360C16"/>
    <w:rsid w:val="00361E22"/>
    <w:rsid w:val="00364DF2"/>
    <w:rsid w:val="00374F91"/>
    <w:rsid w:val="00375931"/>
    <w:rsid w:val="00375E71"/>
    <w:rsid w:val="00376829"/>
    <w:rsid w:val="003804D6"/>
    <w:rsid w:val="003843F2"/>
    <w:rsid w:val="0038690D"/>
    <w:rsid w:val="00391647"/>
    <w:rsid w:val="0039304C"/>
    <w:rsid w:val="00396BF7"/>
    <w:rsid w:val="0039793C"/>
    <w:rsid w:val="003979BA"/>
    <w:rsid w:val="003A0B32"/>
    <w:rsid w:val="003A2F85"/>
    <w:rsid w:val="003A50DF"/>
    <w:rsid w:val="003B3CEF"/>
    <w:rsid w:val="003B6C31"/>
    <w:rsid w:val="003C06C2"/>
    <w:rsid w:val="003C19D8"/>
    <w:rsid w:val="003C2BB7"/>
    <w:rsid w:val="003C32DC"/>
    <w:rsid w:val="003C5C99"/>
    <w:rsid w:val="003C729A"/>
    <w:rsid w:val="003D2BDA"/>
    <w:rsid w:val="003D3DE7"/>
    <w:rsid w:val="003D7830"/>
    <w:rsid w:val="003E3107"/>
    <w:rsid w:val="003E4F63"/>
    <w:rsid w:val="003E5490"/>
    <w:rsid w:val="003F3707"/>
    <w:rsid w:val="003F45A8"/>
    <w:rsid w:val="0040072C"/>
    <w:rsid w:val="00400A67"/>
    <w:rsid w:val="00401C6E"/>
    <w:rsid w:val="0040416F"/>
    <w:rsid w:val="00404269"/>
    <w:rsid w:val="00411352"/>
    <w:rsid w:val="004130FF"/>
    <w:rsid w:val="004146C2"/>
    <w:rsid w:val="00415429"/>
    <w:rsid w:val="004218C0"/>
    <w:rsid w:val="0042563F"/>
    <w:rsid w:val="0042601B"/>
    <w:rsid w:val="00433B09"/>
    <w:rsid w:val="00435C21"/>
    <w:rsid w:val="00437AC9"/>
    <w:rsid w:val="00444E3B"/>
    <w:rsid w:val="004455BD"/>
    <w:rsid w:val="00447A72"/>
    <w:rsid w:val="00450DC0"/>
    <w:rsid w:val="00451B46"/>
    <w:rsid w:val="00451EF2"/>
    <w:rsid w:val="0045476C"/>
    <w:rsid w:val="0046101A"/>
    <w:rsid w:val="00461428"/>
    <w:rsid w:val="00461F2A"/>
    <w:rsid w:val="00462D49"/>
    <w:rsid w:val="00464A2E"/>
    <w:rsid w:val="00467B20"/>
    <w:rsid w:val="00472E05"/>
    <w:rsid w:val="00473290"/>
    <w:rsid w:val="00475C10"/>
    <w:rsid w:val="00475C50"/>
    <w:rsid w:val="004876E8"/>
    <w:rsid w:val="00487F96"/>
    <w:rsid w:val="00493BCC"/>
    <w:rsid w:val="004A0F1F"/>
    <w:rsid w:val="004A3619"/>
    <w:rsid w:val="004A44B2"/>
    <w:rsid w:val="004A5A54"/>
    <w:rsid w:val="004B5420"/>
    <w:rsid w:val="004B6FF1"/>
    <w:rsid w:val="004C6AC7"/>
    <w:rsid w:val="004D08FD"/>
    <w:rsid w:val="004D0BD3"/>
    <w:rsid w:val="004D7F91"/>
    <w:rsid w:val="004E00FB"/>
    <w:rsid w:val="004E176C"/>
    <w:rsid w:val="004E448F"/>
    <w:rsid w:val="004E48D1"/>
    <w:rsid w:val="004F0106"/>
    <w:rsid w:val="004F1CCB"/>
    <w:rsid w:val="00501255"/>
    <w:rsid w:val="0050283F"/>
    <w:rsid w:val="0050339F"/>
    <w:rsid w:val="00504561"/>
    <w:rsid w:val="00515CC7"/>
    <w:rsid w:val="00523EB9"/>
    <w:rsid w:val="005266BD"/>
    <w:rsid w:val="00527623"/>
    <w:rsid w:val="00536CE2"/>
    <w:rsid w:val="00537717"/>
    <w:rsid w:val="0054582C"/>
    <w:rsid w:val="00550852"/>
    <w:rsid w:val="00551564"/>
    <w:rsid w:val="00552AE9"/>
    <w:rsid w:val="00554266"/>
    <w:rsid w:val="0055464C"/>
    <w:rsid w:val="005566A1"/>
    <w:rsid w:val="00557D56"/>
    <w:rsid w:val="0056215D"/>
    <w:rsid w:val="00563D1C"/>
    <w:rsid w:val="00572030"/>
    <w:rsid w:val="0058089B"/>
    <w:rsid w:val="00580EFA"/>
    <w:rsid w:val="005953EE"/>
    <w:rsid w:val="00596013"/>
    <w:rsid w:val="005A0E5B"/>
    <w:rsid w:val="005A1821"/>
    <w:rsid w:val="005A1C34"/>
    <w:rsid w:val="005A5016"/>
    <w:rsid w:val="005B0EF9"/>
    <w:rsid w:val="005B1D1C"/>
    <w:rsid w:val="005B2FC2"/>
    <w:rsid w:val="005B56CE"/>
    <w:rsid w:val="005B5A4F"/>
    <w:rsid w:val="005C1002"/>
    <w:rsid w:val="005C2FC8"/>
    <w:rsid w:val="005C5C1E"/>
    <w:rsid w:val="005C7F12"/>
    <w:rsid w:val="005D03F2"/>
    <w:rsid w:val="005D1AC5"/>
    <w:rsid w:val="005D5C5A"/>
    <w:rsid w:val="005D69CB"/>
    <w:rsid w:val="005D7BB8"/>
    <w:rsid w:val="005E1035"/>
    <w:rsid w:val="005E6595"/>
    <w:rsid w:val="005F3B82"/>
    <w:rsid w:val="005F4B2C"/>
    <w:rsid w:val="00603C7E"/>
    <w:rsid w:val="00604F0A"/>
    <w:rsid w:val="00605773"/>
    <w:rsid w:val="00606801"/>
    <w:rsid w:val="00607370"/>
    <w:rsid w:val="0061254E"/>
    <w:rsid w:val="00612705"/>
    <w:rsid w:val="006135E6"/>
    <w:rsid w:val="00614BAF"/>
    <w:rsid w:val="00617BDB"/>
    <w:rsid w:val="00620070"/>
    <w:rsid w:val="0062248C"/>
    <w:rsid w:val="00624FBD"/>
    <w:rsid w:val="00625F7D"/>
    <w:rsid w:val="00626519"/>
    <w:rsid w:val="0062705D"/>
    <w:rsid w:val="00630AA1"/>
    <w:rsid w:val="00633A4E"/>
    <w:rsid w:val="006414A3"/>
    <w:rsid w:val="00644130"/>
    <w:rsid w:val="00652A0B"/>
    <w:rsid w:val="0065466C"/>
    <w:rsid w:val="00656144"/>
    <w:rsid w:val="00660AAD"/>
    <w:rsid w:val="00661407"/>
    <w:rsid w:val="00663C34"/>
    <w:rsid w:val="00665CFD"/>
    <w:rsid w:val="0066776C"/>
    <w:rsid w:val="00671539"/>
    <w:rsid w:val="00676D80"/>
    <w:rsid w:val="00676F83"/>
    <w:rsid w:val="006814AD"/>
    <w:rsid w:val="00682FEF"/>
    <w:rsid w:val="00685226"/>
    <w:rsid w:val="00685401"/>
    <w:rsid w:val="006908A0"/>
    <w:rsid w:val="00691483"/>
    <w:rsid w:val="00692F92"/>
    <w:rsid w:val="0069545C"/>
    <w:rsid w:val="006966FD"/>
    <w:rsid w:val="00696E8E"/>
    <w:rsid w:val="006A5F8E"/>
    <w:rsid w:val="006A741B"/>
    <w:rsid w:val="006B2A85"/>
    <w:rsid w:val="006B3DA4"/>
    <w:rsid w:val="006B685F"/>
    <w:rsid w:val="006B6BBA"/>
    <w:rsid w:val="006C0106"/>
    <w:rsid w:val="006C1477"/>
    <w:rsid w:val="006C5B38"/>
    <w:rsid w:val="006C7E45"/>
    <w:rsid w:val="006D0E83"/>
    <w:rsid w:val="006D3B0A"/>
    <w:rsid w:val="006D46ED"/>
    <w:rsid w:val="006D7224"/>
    <w:rsid w:val="006E00D8"/>
    <w:rsid w:val="006E0C8D"/>
    <w:rsid w:val="006E1200"/>
    <w:rsid w:val="006E45CA"/>
    <w:rsid w:val="006E64A0"/>
    <w:rsid w:val="006E7608"/>
    <w:rsid w:val="006F0BC7"/>
    <w:rsid w:val="006F3FCA"/>
    <w:rsid w:val="00702282"/>
    <w:rsid w:val="007048E2"/>
    <w:rsid w:val="00705E7A"/>
    <w:rsid w:val="007073D4"/>
    <w:rsid w:val="00710839"/>
    <w:rsid w:val="007109F5"/>
    <w:rsid w:val="00710F06"/>
    <w:rsid w:val="00711705"/>
    <w:rsid w:val="00712047"/>
    <w:rsid w:val="007142A8"/>
    <w:rsid w:val="00715BDC"/>
    <w:rsid w:val="0071614D"/>
    <w:rsid w:val="007202D7"/>
    <w:rsid w:val="00731613"/>
    <w:rsid w:val="007323C8"/>
    <w:rsid w:val="00735E15"/>
    <w:rsid w:val="00737586"/>
    <w:rsid w:val="00741CB3"/>
    <w:rsid w:val="0074457F"/>
    <w:rsid w:val="007447B1"/>
    <w:rsid w:val="00745AC3"/>
    <w:rsid w:val="00751C52"/>
    <w:rsid w:val="007540C3"/>
    <w:rsid w:val="00776449"/>
    <w:rsid w:val="00777CBB"/>
    <w:rsid w:val="007809A5"/>
    <w:rsid w:val="0078332C"/>
    <w:rsid w:val="00784EE3"/>
    <w:rsid w:val="007850D4"/>
    <w:rsid w:val="007921DA"/>
    <w:rsid w:val="00794D37"/>
    <w:rsid w:val="007B0672"/>
    <w:rsid w:val="007B1DC4"/>
    <w:rsid w:val="007B5F4C"/>
    <w:rsid w:val="007C2A99"/>
    <w:rsid w:val="007D5C0C"/>
    <w:rsid w:val="007E0B4A"/>
    <w:rsid w:val="007E2919"/>
    <w:rsid w:val="007E2CF6"/>
    <w:rsid w:val="007E37EC"/>
    <w:rsid w:val="007E5CF9"/>
    <w:rsid w:val="007E6A5B"/>
    <w:rsid w:val="007E7483"/>
    <w:rsid w:val="008017E3"/>
    <w:rsid w:val="00801EE3"/>
    <w:rsid w:val="008054EC"/>
    <w:rsid w:val="00805B65"/>
    <w:rsid w:val="00806DC5"/>
    <w:rsid w:val="00820CA5"/>
    <w:rsid w:val="00827346"/>
    <w:rsid w:val="0083036D"/>
    <w:rsid w:val="00830F8D"/>
    <w:rsid w:val="008316F1"/>
    <w:rsid w:val="00833F7D"/>
    <w:rsid w:val="00834677"/>
    <w:rsid w:val="00834E05"/>
    <w:rsid w:val="00840217"/>
    <w:rsid w:val="00841B78"/>
    <w:rsid w:val="0084242F"/>
    <w:rsid w:val="00843F14"/>
    <w:rsid w:val="008452C6"/>
    <w:rsid w:val="00850398"/>
    <w:rsid w:val="0085087E"/>
    <w:rsid w:val="00851739"/>
    <w:rsid w:val="0085176C"/>
    <w:rsid w:val="00853406"/>
    <w:rsid w:val="00856B19"/>
    <w:rsid w:val="00857EE4"/>
    <w:rsid w:val="008610D4"/>
    <w:rsid w:val="00865E68"/>
    <w:rsid w:val="00874F56"/>
    <w:rsid w:val="0087658D"/>
    <w:rsid w:val="008841BD"/>
    <w:rsid w:val="008861D6"/>
    <w:rsid w:val="008863D9"/>
    <w:rsid w:val="008873D9"/>
    <w:rsid w:val="00890AB5"/>
    <w:rsid w:val="00890F25"/>
    <w:rsid w:val="0089158E"/>
    <w:rsid w:val="00891ED4"/>
    <w:rsid w:val="008A0BCE"/>
    <w:rsid w:val="008A52FE"/>
    <w:rsid w:val="008B327B"/>
    <w:rsid w:val="008B4098"/>
    <w:rsid w:val="008C4B37"/>
    <w:rsid w:val="008C570B"/>
    <w:rsid w:val="008C65D2"/>
    <w:rsid w:val="008D2919"/>
    <w:rsid w:val="008D32A7"/>
    <w:rsid w:val="008D3EBA"/>
    <w:rsid w:val="008D5776"/>
    <w:rsid w:val="008D6106"/>
    <w:rsid w:val="008E021B"/>
    <w:rsid w:val="008E3B06"/>
    <w:rsid w:val="008E45FC"/>
    <w:rsid w:val="008F1B57"/>
    <w:rsid w:val="008F22D2"/>
    <w:rsid w:val="00905C75"/>
    <w:rsid w:val="00907688"/>
    <w:rsid w:val="00913C2F"/>
    <w:rsid w:val="009264F4"/>
    <w:rsid w:val="009374D7"/>
    <w:rsid w:val="00940322"/>
    <w:rsid w:val="009426FE"/>
    <w:rsid w:val="009440E8"/>
    <w:rsid w:val="00952860"/>
    <w:rsid w:val="00956969"/>
    <w:rsid w:val="00957220"/>
    <w:rsid w:val="00960464"/>
    <w:rsid w:val="0096615B"/>
    <w:rsid w:val="009732E3"/>
    <w:rsid w:val="00973C23"/>
    <w:rsid w:val="00976685"/>
    <w:rsid w:val="009804EE"/>
    <w:rsid w:val="00981FBF"/>
    <w:rsid w:val="009841AC"/>
    <w:rsid w:val="009861EF"/>
    <w:rsid w:val="00991C26"/>
    <w:rsid w:val="0099294B"/>
    <w:rsid w:val="00995E04"/>
    <w:rsid w:val="009968F3"/>
    <w:rsid w:val="0099743C"/>
    <w:rsid w:val="009A0285"/>
    <w:rsid w:val="009A332B"/>
    <w:rsid w:val="009B5819"/>
    <w:rsid w:val="009C1303"/>
    <w:rsid w:val="009C3232"/>
    <w:rsid w:val="009C49FE"/>
    <w:rsid w:val="009C5C84"/>
    <w:rsid w:val="009D001B"/>
    <w:rsid w:val="009E1E21"/>
    <w:rsid w:val="009E245A"/>
    <w:rsid w:val="009E5DE4"/>
    <w:rsid w:val="009E6A81"/>
    <w:rsid w:val="009F24CD"/>
    <w:rsid w:val="009F5846"/>
    <w:rsid w:val="009F5E86"/>
    <w:rsid w:val="009F7710"/>
    <w:rsid w:val="00A060D9"/>
    <w:rsid w:val="00A06E3E"/>
    <w:rsid w:val="00A11F26"/>
    <w:rsid w:val="00A12580"/>
    <w:rsid w:val="00A14E52"/>
    <w:rsid w:val="00A168E9"/>
    <w:rsid w:val="00A172C1"/>
    <w:rsid w:val="00A22F55"/>
    <w:rsid w:val="00A24891"/>
    <w:rsid w:val="00A26A27"/>
    <w:rsid w:val="00A26ABF"/>
    <w:rsid w:val="00A26EE0"/>
    <w:rsid w:val="00A30937"/>
    <w:rsid w:val="00A350EB"/>
    <w:rsid w:val="00A37634"/>
    <w:rsid w:val="00A37A90"/>
    <w:rsid w:val="00A40A46"/>
    <w:rsid w:val="00A4464D"/>
    <w:rsid w:val="00A4560D"/>
    <w:rsid w:val="00A46D5C"/>
    <w:rsid w:val="00A475CF"/>
    <w:rsid w:val="00A5312D"/>
    <w:rsid w:val="00A549FD"/>
    <w:rsid w:val="00A56408"/>
    <w:rsid w:val="00A60195"/>
    <w:rsid w:val="00A60E6C"/>
    <w:rsid w:val="00A62250"/>
    <w:rsid w:val="00A62AE3"/>
    <w:rsid w:val="00A62EEC"/>
    <w:rsid w:val="00A63558"/>
    <w:rsid w:val="00A64A18"/>
    <w:rsid w:val="00A663B7"/>
    <w:rsid w:val="00A74124"/>
    <w:rsid w:val="00A847AF"/>
    <w:rsid w:val="00A9136F"/>
    <w:rsid w:val="00A963C2"/>
    <w:rsid w:val="00A96E7D"/>
    <w:rsid w:val="00AA24E6"/>
    <w:rsid w:val="00AA3D8C"/>
    <w:rsid w:val="00AA3FFA"/>
    <w:rsid w:val="00AB0C26"/>
    <w:rsid w:val="00AB16F7"/>
    <w:rsid w:val="00AB1E05"/>
    <w:rsid w:val="00AB5727"/>
    <w:rsid w:val="00AB5B74"/>
    <w:rsid w:val="00AB6314"/>
    <w:rsid w:val="00AC00EB"/>
    <w:rsid w:val="00AC0BA5"/>
    <w:rsid w:val="00AD314C"/>
    <w:rsid w:val="00AD41A0"/>
    <w:rsid w:val="00AD6D31"/>
    <w:rsid w:val="00AD7BC1"/>
    <w:rsid w:val="00AE0680"/>
    <w:rsid w:val="00AE2124"/>
    <w:rsid w:val="00AE7AC8"/>
    <w:rsid w:val="00AE7BB3"/>
    <w:rsid w:val="00AF0A7B"/>
    <w:rsid w:val="00AF38D2"/>
    <w:rsid w:val="00AF3C75"/>
    <w:rsid w:val="00AF4D5F"/>
    <w:rsid w:val="00AF63D7"/>
    <w:rsid w:val="00AF7CD3"/>
    <w:rsid w:val="00B0134E"/>
    <w:rsid w:val="00B072AC"/>
    <w:rsid w:val="00B07B37"/>
    <w:rsid w:val="00B07FE7"/>
    <w:rsid w:val="00B108CA"/>
    <w:rsid w:val="00B116BD"/>
    <w:rsid w:val="00B12BF1"/>
    <w:rsid w:val="00B2370E"/>
    <w:rsid w:val="00B23F34"/>
    <w:rsid w:val="00B25219"/>
    <w:rsid w:val="00B26FD7"/>
    <w:rsid w:val="00B27708"/>
    <w:rsid w:val="00B324F0"/>
    <w:rsid w:val="00B3394F"/>
    <w:rsid w:val="00B35352"/>
    <w:rsid w:val="00B37097"/>
    <w:rsid w:val="00B40046"/>
    <w:rsid w:val="00B40751"/>
    <w:rsid w:val="00B431A5"/>
    <w:rsid w:val="00B538BD"/>
    <w:rsid w:val="00B61875"/>
    <w:rsid w:val="00B620E7"/>
    <w:rsid w:val="00B74B3B"/>
    <w:rsid w:val="00B768FE"/>
    <w:rsid w:val="00B76A8E"/>
    <w:rsid w:val="00B833CE"/>
    <w:rsid w:val="00B86F61"/>
    <w:rsid w:val="00BA0F4F"/>
    <w:rsid w:val="00BA3D32"/>
    <w:rsid w:val="00BA7604"/>
    <w:rsid w:val="00BA7CBF"/>
    <w:rsid w:val="00BB46D1"/>
    <w:rsid w:val="00BC033D"/>
    <w:rsid w:val="00BC3A91"/>
    <w:rsid w:val="00BC5073"/>
    <w:rsid w:val="00BC684F"/>
    <w:rsid w:val="00BD1AFB"/>
    <w:rsid w:val="00BD2DF4"/>
    <w:rsid w:val="00BD616B"/>
    <w:rsid w:val="00BD712C"/>
    <w:rsid w:val="00BE095F"/>
    <w:rsid w:val="00BE1EEF"/>
    <w:rsid w:val="00BE38B0"/>
    <w:rsid w:val="00BF5E64"/>
    <w:rsid w:val="00BF5E84"/>
    <w:rsid w:val="00C04A6E"/>
    <w:rsid w:val="00C0692D"/>
    <w:rsid w:val="00C13496"/>
    <w:rsid w:val="00C13B23"/>
    <w:rsid w:val="00C1749C"/>
    <w:rsid w:val="00C176F8"/>
    <w:rsid w:val="00C204AF"/>
    <w:rsid w:val="00C25040"/>
    <w:rsid w:val="00C27680"/>
    <w:rsid w:val="00C4796F"/>
    <w:rsid w:val="00C5741D"/>
    <w:rsid w:val="00C57E33"/>
    <w:rsid w:val="00C6200F"/>
    <w:rsid w:val="00C717FD"/>
    <w:rsid w:val="00C73B13"/>
    <w:rsid w:val="00C772A9"/>
    <w:rsid w:val="00C816F4"/>
    <w:rsid w:val="00C82F34"/>
    <w:rsid w:val="00C8697A"/>
    <w:rsid w:val="00C86B5E"/>
    <w:rsid w:val="00C93010"/>
    <w:rsid w:val="00CA127C"/>
    <w:rsid w:val="00CA14A0"/>
    <w:rsid w:val="00CA6028"/>
    <w:rsid w:val="00CB7304"/>
    <w:rsid w:val="00CC27D8"/>
    <w:rsid w:val="00CC41F6"/>
    <w:rsid w:val="00CC6A3E"/>
    <w:rsid w:val="00CE02A5"/>
    <w:rsid w:val="00CE04B4"/>
    <w:rsid w:val="00CF1C61"/>
    <w:rsid w:val="00CF6D0D"/>
    <w:rsid w:val="00D02C5A"/>
    <w:rsid w:val="00D03742"/>
    <w:rsid w:val="00D05A0E"/>
    <w:rsid w:val="00D061D2"/>
    <w:rsid w:val="00D06957"/>
    <w:rsid w:val="00D104F7"/>
    <w:rsid w:val="00D16596"/>
    <w:rsid w:val="00D17DF4"/>
    <w:rsid w:val="00D206E2"/>
    <w:rsid w:val="00D20788"/>
    <w:rsid w:val="00D220D8"/>
    <w:rsid w:val="00D2772A"/>
    <w:rsid w:val="00D30BFC"/>
    <w:rsid w:val="00D36DFB"/>
    <w:rsid w:val="00D41E4B"/>
    <w:rsid w:val="00D44B3F"/>
    <w:rsid w:val="00D454D9"/>
    <w:rsid w:val="00D463C4"/>
    <w:rsid w:val="00D46F3A"/>
    <w:rsid w:val="00D501AC"/>
    <w:rsid w:val="00D577B2"/>
    <w:rsid w:val="00D57AAA"/>
    <w:rsid w:val="00D601AC"/>
    <w:rsid w:val="00D60B24"/>
    <w:rsid w:val="00D62BD0"/>
    <w:rsid w:val="00D71A1F"/>
    <w:rsid w:val="00D73E3A"/>
    <w:rsid w:val="00D76629"/>
    <w:rsid w:val="00D80C99"/>
    <w:rsid w:val="00D951CD"/>
    <w:rsid w:val="00DA64E3"/>
    <w:rsid w:val="00DA7E03"/>
    <w:rsid w:val="00DB1764"/>
    <w:rsid w:val="00DB1C9E"/>
    <w:rsid w:val="00DB5A54"/>
    <w:rsid w:val="00DB643C"/>
    <w:rsid w:val="00DB704E"/>
    <w:rsid w:val="00DC2252"/>
    <w:rsid w:val="00DC553A"/>
    <w:rsid w:val="00DD189A"/>
    <w:rsid w:val="00DD1933"/>
    <w:rsid w:val="00DD2085"/>
    <w:rsid w:val="00DD51D0"/>
    <w:rsid w:val="00DD6961"/>
    <w:rsid w:val="00DD7D2A"/>
    <w:rsid w:val="00DE03BC"/>
    <w:rsid w:val="00DE2E44"/>
    <w:rsid w:val="00DE4C28"/>
    <w:rsid w:val="00DF08B6"/>
    <w:rsid w:val="00DF3770"/>
    <w:rsid w:val="00E04DD9"/>
    <w:rsid w:val="00E062F4"/>
    <w:rsid w:val="00E13CE8"/>
    <w:rsid w:val="00E16279"/>
    <w:rsid w:val="00E1661B"/>
    <w:rsid w:val="00E31889"/>
    <w:rsid w:val="00E3326B"/>
    <w:rsid w:val="00E33397"/>
    <w:rsid w:val="00E3631D"/>
    <w:rsid w:val="00E36DF3"/>
    <w:rsid w:val="00E40125"/>
    <w:rsid w:val="00E44C2B"/>
    <w:rsid w:val="00E50DCA"/>
    <w:rsid w:val="00E668D1"/>
    <w:rsid w:val="00E76955"/>
    <w:rsid w:val="00E92BEB"/>
    <w:rsid w:val="00E93FE8"/>
    <w:rsid w:val="00EA276E"/>
    <w:rsid w:val="00EA2FCB"/>
    <w:rsid w:val="00EA50E3"/>
    <w:rsid w:val="00EA5C51"/>
    <w:rsid w:val="00EA65B8"/>
    <w:rsid w:val="00EB56AE"/>
    <w:rsid w:val="00EC01FB"/>
    <w:rsid w:val="00EC35AB"/>
    <w:rsid w:val="00EC7355"/>
    <w:rsid w:val="00ED41D5"/>
    <w:rsid w:val="00ED5BC1"/>
    <w:rsid w:val="00ED5E1B"/>
    <w:rsid w:val="00ED6102"/>
    <w:rsid w:val="00EF0682"/>
    <w:rsid w:val="00EF2257"/>
    <w:rsid w:val="00F1138D"/>
    <w:rsid w:val="00F12D57"/>
    <w:rsid w:val="00F1442C"/>
    <w:rsid w:val="00F33FC3"/>
    <w:rsid w:val="00F362E0"/>
    <w:rsid w:val="00F408CD"/>
    <w:rsid w:val="00F409E0"/>
    <w:rsid w:val="00F459C4"/>
    <w:rsid w:val="00F4611E"/>
    <w:rsid w:val="00F52002"/>
    <w:rsid w:val="00F67B65"/>
    <w:rsid w:val="00F70622"/>
    <w:rsid w:val="00F717E2"/>
    <w:rsid w:val="00F76C2F"/>
    <w:rsid w:val="00F8045C"/>
    <w:rsid w:val="00F80496"/>
    <w:rsid w:val="00FA4455"/>
    <w:rsid w:val="00FA624D"/>
    <w:rsid w:val="00FB38F3"/>
    <w:rsid w:val="00FB432D"/>
    <w:rsid w:val="00FC497D"/>
    <w:rsid w:val="00FC7321"/>
    <w:rsid w:val="00FD1AA8"/>
    <w:rsid w:val="00FD2AD4"/>
    <w:rsid w:val="00FD40DB"/>
    <w:rsid w:val="00FD5991"/>
    <w:rsid w:val="00FD78DF"/>
    <w:rsid w:val="00FF3CCF"/>
    <w:rsid w:val="00FF6382"/>
    <w:rsid w:val="00FF67F9"/>
    <w:rsid w:val="17A2F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2702953"/>
  <w14:defaultImageDpi w14:val="300"/>
  <w15:docId w15:val="{DC56601B-116C-48B1-B374-16E94E86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751"/>
  </w:style>
  <w:style w:type="paragraph" w:styleId="Ttulo1">
    <w:name w:val="heading 1"/>
    <w:basedOn w:val="Normal"/>
    <w:next w:val="Normal"/>
    <w:link w:val="Ttulo1Car"/>
    <w:uiPriority w:val="9"/>
    <w:qFormat/>
    <w:rsid w:val="00981FBF"/>
    <w:pPr>
      <w:keepNext/>
      <w:keepLines/>
      <w:outlineLvl w:val="0"/>
    </w:pPr>
    <w:rPr>
      <w:rFonts w:ascii="Calibri" w:eastAsiaTheme="majorEastAsia" w:hAnsi="Calibri" w:cstheme="majorBidi"/>
      <w:b/>
      <w:bCs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81FBF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81FBF"/>
    <w:pPr>
      <w:keepNext/>
      <w:keepLines/>
      <w:outlineLvl w:val="2"/>
    </w:pPr>
    <w:rPr>
      <w:rFonts w:ascii="Calibri" w:eastAsiaTheme="majorEastAsia" w:hAnsi="Calibri" w:cstheme="majorBidi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52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5219"/>
  </w:style>
  <w:style w:type="paragraph" w:styleId="Piedepgina">
    <w:name w:val="footer"/>
    <w:basedOn w:val="Normal"/>
    <w:link w:val="PiedepginaCar"/>
    <w:uiPriority w:val="99"/>
    <w:unhideWhenUsed/>
    <w:rsid w:val="00B252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5219"/>
  </w:style>
  <w:style w:type="paragraph" w:styleId="Textodeglobo">
    <w:name w:val="Balloon Text"/>
    <w:basedOn w:val="Normal"/>
    <w:link w:val="TextodegloboCar"/>
    <w:uiPriority w:val="99"/>
    <w:semiHidden/>
    <w:unhideWhenUsed/>
    <w:rsid w:val="00B25219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219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39"/>
    <w:rsid w:val="00B2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uiPriority w:val="39"/>
    <w:unhideWhenUsed/>
    <w:rsid w:val="00227B2E"/>
    <w:pPr>
      <w:tabs>
        <w:tab w:val="left" w:pos="480"/>
        <w:tab w:val="right" w:leader="dot" w:pos="8828"/>
      </w:tabs>
      <w:spacing w:before="120"/>
      <w:ind w:left="708"/>
    </w:pPr>
    <w:rPr>
      <w:rFonts w:asciiTheme="minorHAnsi" w:hAnsiTheme="minorHAnsi"/>
      <w:b/>
    </w:rPr>
  </w:style>
  <w:style w:type="paragraph" w:styleId="TDC2">
    <w:name w:val="toc 2"/>
    <w:basedOn w:val="Normal"/>
    <w:next w:val="Normal"/>
    <w:autoRedefine/>
    <w:uiPriority w:val="39"/>
    <w:unhideWhenUsed/>
    <w:rsid w:val="00827346"/>
    <w:pPr>
      <w:ind w:left="240"/>
    </w:pPr>
    <w:rPr>
      <w:rFonts w:asciiTheme="minorHAnsi" w:hAnsiTheme="minorHAnsi"/>
      <w:b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827346"/>
    <w:pPr>
      <w:ind w:left="480"/>
    </w:pPr>
    <w:rPr>
      <w:rFonts w:asciiTheme="minorHAnsi" w:hAnsiTheme="minorHAnsi"/>
      <w:sz w:val="22"/>
      <w:szCs w:val="22"/>
    </w:rPr>
  </w:style>
  <w:style w:type="paragraph" w:styleId="TDC4">
    <w:name w:val="toc 4"/>
    <w:basedOn w:val="Normal"/>
    <w:next w:val="Normal"/>
    <w:autoRedefine/>
    <w:uiPriority w:val="39"/>
    <w:unhideWhenUsed/>
    <w:rsid w:val="00827346"/>
    <w:pPr>
      <w:ind w:left="72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827346"/>
    <w:pPr>
      <w:ind w:left="96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827346"/>
    <w:pPr>
      <w:ind w:left="12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827346"/>
    <w:pPr>
      <w:ind w:left="144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827346"/>
    <w:pPr>
      <w:ind w:left="168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827346"/>
    <w:pPr>
      <w:ind w:left="1920"/>
    </w:pPr>
    <w:rPr>
      <w:rFonts w:asciiTheme="minorHAnsi" w:hAnsiTheme="minorHAnsi"/>
      <w:sz w:val="20"/>
      <w:szCs w:val="20"/>
    </w:rPr>
  </w:style>
  <w:style w:type="paragraph" w:styleId="Prrafodelista">
    <w:name w:val="List Paragraph"/>
    <w:basedOn w:val="Normal"/>
    <w:uiPriority w:val="34"/>
    <w:qFormat/>
    <w:rsid w:val="0082734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81FBF"/>
    <w:rPr>
      <w:rFonts w:ascii="Calibri" w:eastAsiaTheme="majorEastAsia" w:hAnsi="Calibri" w:cstheme="majorBidi"/>
      <w:b/>
      <w:bCs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81FBF"/>
    <w:rPr>
      <w:rFonts w:ascii="Calibri" w:eastAsiaTheme="majorEastAsia" w:hAnsi="Calibri" w:cstheme="majorBidi"/>
      <w:b/>
      <w:bCs/>
      <w:szCs w:val="26"/>
    </w:rPr>
  </w:style>
  <w:style w:type="paragraph" w:styleId="Textoindependiente2">
    <w:name w:val="Body Text 2"/>
    <w:basedOn w:val="Normal"/>
    <w:link w:val="Textoindependiente2Car"/>
    <w:rsid w:val="005A1C34"/>
    <w:pPr>
      <w:jc w:val="both"/>
    </w:pPr>
    <w:rPr>
      <w:rFonts w:ascii="Tahoma" w:eastAsia="Times New Roman" w:hAnsi="Tahoma" w:cs="Tahoma"/>
      <w:sz w:val="18"/>
      <w:szCs w:val="20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A1C34"/>
    <w:rPr>
      <w:rFonts w:ascii="Tahoma" w:eastAsia="Times New Roman" w:hAnsi="Tahoma" w:cs="Tahoma"/>
      <w:sz w:val="18"/>
      <w:szCs w:val="20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81FBF"/>
    <w:rPr>
      <w:rFonts w:ascii="Calibri" w:eastAsiaTheme="majorEastAsia" w:hAnsi="Calibri" w:cstheme="majorBidi"/>
      <w:b/>
      <w:bCs/>
      <w:sz w:val="22"/>
    </w:rPr>
  </w:style>
  <w:style w:type="paragraph" w:styleId="Textoindependiente">
    <w:name w:val="Body Text"/>
    <w:basedOn w:val="Normal"/>
    <w:link w:val="TextoindependienteCar"/>
    <w:uiPriority w:val="99"/>
    <w:unhideWhenUsed/>
    <w:rsid w:val="004E448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E448F"/>
  </w:style>
  <w:style w:type="table" w:styleId="Sombreadomedio2-nfasis6">
    <w:name w:val="Medium Shading 2 Accent 6"/>
    <w:basedOn w:val="Tablanormal"/>
    <w:uiPriority w:val="64"/>
    <w:rsid w:val="001224A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1224A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7142A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142A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142A8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396BF7"/>
    <w:rPr>
      <w:b/>
      <w:bCs/>
    </w:rPr>
  </w:style>
  <w:style w:type="paragraph" w:styleId="TtuloTDC">
    <w:name w:val="TOC Heading"/>
    <w:basedOn w:val="Ttulo1"/>
    <w:next w:val="Normal"/>
    <w:uiPriority w:val="39"/>
    <w:unhideWhenUsed/>
    <w:qFormat/>
    <w:rsid w:val="003A2F85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A2F85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C5C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C6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C6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C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C67"/>
    <w:rPr>
      <w:b/>
      <w:bCs/>
      <w:sz w:val="20"/>
      <w:szCs w:val="20"/>
    </w:rPr>
  </w:style>
  <w:style w:type="paragraph" w:customStyle="1" w:styleId="WW-Default">
    <w:name w:val="WW-Default"/>
    <w:rsid w:val="00625F7D"/>
    <w:pPr>
      <w:suppressAutoHyphens/>
      <w:autoSpaceDE w:val="0"/>
    </w:pPr>
    <w:rPr>
      <w:rFonts w:ascii="Arial" w:eastAsia="Arial" w:hAnsi="Arial" w:cs="Arial"/>
      <w:color w:val="000000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31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9084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5947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416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375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921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575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7556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274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8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087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560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5372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3932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9460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2217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865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619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14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59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31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339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5922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011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991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682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660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097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5B85A63E724647B65620246BD0E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CA8AB-E9A8-5148-AEAE-D3A79D93C4E1}"/>
      </w:docPartPr>
      <w:docPartBody>
        <w:p w:rsidR="00504561" w:rsidRDefault="00504561" w:rsidP="00504561">
          <w:pPr>
            <w:pStyle w:val="6F5B85A63E724647B65620246BD0E249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A8C28B0816C9DF4699F9BE5448C76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53777-4495-B24E-B9CF-03FD276CAD5F}"/>
      </w:docPartPr>
      <w:docPartBody>
        <w:p w:rsidR="00504561" w:rsidRDefault="00504561" w:rsidP="00504561">
          <w:pPr>
            <w:pStyle w:val="A8C28B0816C9DF4699F9BE5448C76A93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BDAC90C89BD1948837F21F62DAAA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76812-F875-4146-9317-CB9F256FCAC7}"/>
      </w:docPartPr>
      <w:docPartBody>
        <w:p w:rsidR="00504561" w:rsidRDefault="00504561" w:rsidP="00504561">
          <w:pPr>
            <w:pStyle w:val="3BDAC90C89BD1948837F21F62DAAA3B0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561"/>
    <w:rsid w:val="000D074E"/>
    <w:rsid w:val="000D095D"/>
    <w:rsid w:val="00112E5A"/>
    <w:rsid w:val="00191AA6"/>
    <w:rsid w:val="0027414C"/>
    <w:rsid w:val="002A5184"/>
    <w:rsid w:val="002F7081"/>
    <w:rsid w:val="003357BB"/>
    <w:rsid w:val="00354F91"/>
    <w:rsid w:val="003E3107"/>
    <w:rsid w:val="00416DD5"/>
    <w:rsid w:val="00464100"/>
    <w:rsid w:val="00504561"/>
    <w:rsid w:val="005D69CB"/>
    <w:rsid w:val="00644DF4"/>
    <w:rsid w:val="0067764B"/>
    <w:rsid w:val="00784EE3"/>
    <w:rsid w:val="007B15D8"/>
    <w:rsid w:val="007F19DF"/>
    <w:rsid w:val="0085176C"/>
    <w:rsid w:val="009A3204"/>
    <w:rsid w:val="00A60195"/>
    <w:rsid w:val="00AC10EE"/>
    <w:rsid w:val="00B07B37"/>
    <w:rsid w:val="00BD29D1"/>
    <w:rsid w:val="00C6181F"/>
    <w:rsid w:val="00C74A5E"/>
    <w:rsid w:val="00CD11F9"/>
    <w:rsid w:val="00CF517A"/>
    <w:rsid w:val="00D05A0E"/>
    <w:rsid w:val="00DA24B9"/>
    <w:rsid w:val="00E33397"/>
    <w:rsid w:val="00F77B9C"/>
    <w:rsid w:val="00FC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6F5B85A63E724647B65620246BD0E249">
    <w:name w:val="6F5B85A63E724647B65620246BD0E249"/>
    <w:rsid w:val="00504561"/>
  </w:style>
  <w:style w:type="paragraph" w:customStyle="1" w:styleId="A8C28B0816C9DF4699F9BE5448C76A93">
    <w:name w:val="A8C28B0816C9DF4699F9BE5448C76A93"/>
    <w:rsid w:val="00504561"/>
  </w:style>
  <w:style w:type="paragraph" w:customStyle="1" w:styleId="3BDAC90C89BD1948837F21F62DAAA3B0">
    <w:name w:val="3BDAC90C89BD1948837F21F62DAAA3B0"/>
    <w:rsid w:val="005045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5DDE413E3FCF4ABD5F6049D39BFDF7" ma:contentTypeVersion="14" ma:contentTypeDescription="Crear nuevo documento." ma:contentTypeScope="" ma:versionID="4a9d1ee4670d2a7a51f9c67511ca48e2">
  <xsd:schema xmlns:xsd="http://www.w3.org/2001/XMLSchema" xmlns:xs="http://www.w3.org/2001/XMLSchema" xmlns:p="http://schemas.microsoft.com/office/2006/metadata/properties" xmlns:ns2="f8abb29e-c534-40e2-8c4c-c30daa2960f5" xmlns:ns3="b8e0b2a9-614a-4552-8707-921c023330c0" targetNamespace="http://schemas.microsoft.com/office/2006/metadata/properties" ma:root="true" ma:fieldsID="7bb53a5ce7dd49415f088b92b0c9ff90" ns2:_="" ns3:_="">
    <xsd:import namespace="f8abb29e-c534-40e2-8c4c-c30daa2960f5"/>
    <xsd:import namespace="b8e0b2a9-614a-4552-8707-921c02333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bb29e-c534-40e2-8c4c-c30daa296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66fa1fd1-2113-423b-a577-648bcf2140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0b2a9-614a-4552-8707-921c023330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db766e6-4623-4ccf-a6af-2d6d2beddd40}" ma:internalName="TaxCatchAll" ma:showField="CatchAllData" ma:web="b8e0b2a9-614a-4552-8707-921c023330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F7AB4-30E9-46E9-AABA-A798552B9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0DD81E-4919-4572-876F-9941E1FDD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2298A-7C84-4617-A8C7-A752A91EF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bb29e-c534-40e2-8c4c-c30daa2960f5"/>
    <ds:schemaRef ds:uri="b8e0b2a9-614a-4552-8707-921c02333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11</Pages>
  <Words>2379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J Pinto R</dc:creator>
  <cp:keywords/>
  <dc:description/>
  <cp:lastModifiedBy>Sergio Alexander Pinto Ramirez</cp:lastModifiedBy>
  <cp:revision>521</cp:revision>
  <cp:lastPrinted>2021-09-08T15:52:00Z</cp:lastPrinted>
  <dcterms:created xsi:type="dcterms:W3CDTF">2023-08-23T15:52:00Z</dcterms:created>
  <dcterms:modified xsi:type="dcterms:W3CDTF">2025-04-27T20:33:00Z</dcterms:modified>
</cp:coreProperties>
</file>